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DFAF8" w14:textId="77777777" w:rsidR="0005768D" w:rsidRPr="001D716B" w:rsidRDefault="0005768D" w:rsidP="001D716B">
      <w:pPr>
        <w:pStyle w:val="CuerpoA"/>
        <w:pBdr>
          <w:bottom w:val="single" w:sz="4" w:space="1" w:color="008000"/>
        </w:pBdr>
        <w:spacing w:line="360" w:lineRule="auto"/>
        <w:ind w:left="-284" w:right="-574"/>
        <w:rPr>
          <w:rStyle w:val="Ninguno"/>
          <w:bCs/>
          <w:color w:val="008000"/>
          <w:lang w:val="ca-ES"/>
        </w:rPr>
      </w:pPr>
      <w:r w:rsidRPr="001D716B"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  <w:t>CONVENI DE COL·LABORACIÓ ENTRE l’AJUNTAMENT (.....) I EL CONSELL COMARCAL DEL BERGUEDÀ LA PER A LA REGULACIÓ DELS CRÈDITS ATORGATS EN EL MARC DEL PLA “OPERACIONS DE TRESORERIA PER ALS AJUNTAMENTS DEL BERGUEDÀ 2018”</w:t>
      </w:r>
    </w:p>
    <w:p w14:paraId="04D1B2CC" w14:textId="77777777" w:rsidR="0005768D" w:rsidRPr="00293D6C" w:rsidRDefault="0005768D" w:rsidP="00293D6C">
      <w:pPr>
        <w:pStyle w:val="Textodecuerpo"/>
        <w:spacing w:line="360" w:lineRule="auto"/>
        <w:ind w:left="-284" w:right="-574"/>
        <w:rPr>
          <w:rStyle w:val="Ninguno"/>
          <w:rFonts w:ascii="Arial" w:hAnsi="Arial"/>
          <w:b/>
          <w:sz w:val="22"/>
          <w:szCs w:val="22"/>
          <w:lang w:val="ca-ES"/>
        </w:rPr>
      </w:pPr>
    </w:p>
    <w:p w14:paraId="7BC4E026" w14:textId="77777777" w:rsidR="0005768D" w:rsidRPr="00293D6C" w:rsidRDefault="0005768D" w:rsidP="00293D6C">
      <w:pPr>
        <w:pStyle w:val="Textodecuerpo"/>
        <w:spacing w:line="360" w:lineRule="auto"/>
        <w:ind w:left="-284" w:right="-574"/>
        <w:rPr>
          <w:rFonts w:ascii="Arial" w:eastAsia="Charter Bold" w:hAnsi="Arial" w:cs="Charter Bold"/>
          <w:sz w:val="22"/>
          <w:szCs w:val="22"/>
          <w:lang w:val="ca-ES"/>
        </w:rPr>
      </w:pPr>
    </w:p>
    <w:p w14:paraId="4AD7F9CE" w14:textId="77777777" w:rsidR="0005768D" w:rsidRPr="00293D6C" w:rsidRDefault="0005768D" w:rsidP="00293D6C">
      <w:pPr>
        <w:pStyle w:val="Textodecuerpo"/>
        <w:spacing w:line="360" w:lineRule="auto"/>
        <w:ind w:left="284" w:right="-574"/>
        <w:rPr>
          <w:rStyle w:val="Ninguno"/>
          <w:rFonts w:ascii="Arial" w:hAnsi="Arial"/>
          <w:sz w:val="22"/>
          <w:szCs w:val="22"/>
          <w:lang w:val="ca-ES"/>
        </w:rPr>
      </w:pPr>
      <w:r w:rsidRPr="00293D6C">
        <w:rPr>
          <w:rStyle w:val="Ninguno"/>
          <w:rFonts w:ascii="Arial" w:hAnsi="Arial"/>
          <w:sz w:val="22"/>
          <w:szCs w:val="22"/>
          <w:lang w:val="ca-ES"/>
        </w:rPr>
        <w:t>D’una part, el Sr./Sra. [   ], actuant en nom i representació de l’ajuntament de (...), com a Alcalde/essa, assistit  pel Sr./</w:t>
      </w:r>
      <w:proofErr w:type="spellStart"/>
      <w:r w:rsidRPr="00293D6C">
        <w:rPr>
          <w:rStyle w:val="Ninguno"/>
          <w:rFonts w:ascii="Arial" w:hAnsi="Arial"/>
          <w:sz w:val="22"/>
          <w:szCs w:val="22"/>
          <w:lang w:val="ca-ES"/>
        </w:rPr>
        <w:t>Sra</w:t>
      </w:r>
      <w:proofErr w:type="spellEnd"/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 (...) secretari/ària general, de l’esmentada Corporació. </w:t>
      </w:r>
    </w:p>
    <w:p w14:paraId="5A97322B" w14:textId="77777777" w:rsidR="0005768D" w:rsidRPr="00293D6C" w:rsidRDefault="0005768D" w:rsidP="00293D6C">
      <w:pPr>
        <w:pStyle w:val="CuerpoA"/>
        <w:suppressAutoHyphens/>
        <w:spacing w:line="360" w:lineRule="auto"/>
        <w:ind w:left="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756C8FC2" w14:textId="77777777" w:rsidR="0005768D" w:rsidRPr="00293D6C" w:rsidRDefault="0005768D" w:rsidP="00293D6C">
      <w:pPr>
        <w:pStyle w:val="CuerpoA"/>
        <w:suppressAutoHyphens/>
        <w:spacing w:line="360" w:lineRule="auto"/>
        <w:ind w:left="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  <w:r w:rsidRPr="00293D6C">
        <w:rPr>
          <w:rStyle w:val="NingunoA"/>
          <w:rFonts w:ascii="Arial" w:hAnsi="Arial"/>
          <w:sz w:val="22"/>
          <w:szCs w:val="22"/>
          <w:lang w:val="ca-ES"/>
        </w:rPr>
        <w:t>D’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altra part, el/la Sr./a. (...),  President del Consell Comarcal del Berguedà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,  amb assist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è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ncia de la  Sra.  (...),  secret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ària del Consell.</w:t>
      </w:r>
    </w:p>
    <w:p w14:paraId="60D3F425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3E4A1438" w14:textId="77777777" w:rsidR="0005768D" w:rsidRPr="00293D6C" w:rsidRDefault="0005768D" w:rsidP="001D716B">
      <w:pPr>
        <w:pStyle w:val="CuerpoA"/>
        <w:pBdr>
          <w:bottom w:val="single" w:sz="4" w:space="1" w:color="008000"/>
        </w:pBdr>
        <w:spacing w:line="360" w:lineRule="auto"/>
        <w:ind w:left="-284" w:right="-574"/>
        <w:jc w:val="right"/>
        <w:rPr>
          <w:rFonts w:ascii="Arial" w:eastAsia="Charter Bold" w:hAnsi="Arial" w:cs="Charter Bold"/>
          <w:color w:val="76923C" w:themeColor="accent3" w:themeShade="BF"/>
          <w:sz w:val="22"/>
          <w:szCs w:val="22"/>
          <w:lang w:val="ca-ES"/>
        </w:rPr>
      </w:pPr>
    </w:p>
    <w:p w14:paraId="3AF68DF2" w14:textId="77777777" w:rsidR="0005768D" w:rsidRPr="001D716B" w:rsidRDefault="0005768D" w:rsidP="001D716B">
      <w:pPr>
        <w:pStyle w:val="CuerpoA"/>
        <w:pBdr>
          <w:bottom w:val="single" w:sz="4" w:space="1" w:color="008000"/>
        </w:pBdr>
        <w:spacing w:line="360" w:lineRule="auto"/>
        <w:ind w:left="-284" w:right="-574"/>
        <w:jc w:val="center"/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</w:pPr>
      <w:r w:rsidRPr="001D716B"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  <w:t>ANTECEDENTS I MOTIVACIÓ</w:t>
      </w:r>
    </w:p>
    <w:p w14:paraId="1FB06272" w14:textId="77777777" w:rsidR="0005768D" w:rsidRPr="00293D6C" w:rsidRDefault="0005768D" w:rsidP="00293D6C">
      <w:pPr>
        <w:pStyle w:val="NormalWeb"/>
        <w:spacing w:before="0" w:after="0" w:line="360" w:lineRule="auto"/>
        <w:ind w:left="-284" w:right="-574"/>
        <w:jc w:val="both"/>
        <w:rPr>
          <w:rFonts w:ascii="Arial" w:eastAsia="Charter Bold" w:hAnsi="Arial"/>
          <w:sz w:val="22"/>
          <w:szCs w:val="22"/>
          <w:lang w:val="ca-ES"/>
        </w:rPr>
      </w:pPr>
    </w:p>
    <w:p w14:paraId="4CBD679C" w14:textId="77777777" w:rsidR="0005768D" w:rsidRPr="00293D6C" w:rsidRDefault="0005768D" w:rsidP="00293D6C">
      <w:pPr>
        <w:pStyle w:val="NormalWeb"/>
        <w:spacing w:before="0" w:after="0"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  <w:r w:rsidRPr="00293D6C">
        <w:rPr>
          <w:rStyle w:val="NingunoA"/>
          <w:rFonts w:ascii="Arial" w:hAnsi="Arial"/>
          <w:sz w:val="22"/>
          <w:szCs w:val="22"/>
          <w:lang w:val="ca-ES"/>
        </w:rPr>
        <w:t>El Consell Comarcal del Bergued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à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, d’acord amb les funcions d’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assistència i cooperaci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 xml:space="preserve">ó 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atribuïdes pels articles 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84 i 85 de la Llei municipal i de r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è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gim local de Catalunya i 28 de la llei d</w:t>
      </w:r>
      <w:r w:rsidRPr="00293D6C">
        <w:rPr>
          <w:rFonts w:ascii="Arial" w:hAnsi="Arial"/>
          <w:sz w:val="22"/>
          <w:szCs w:val="22"/>
          <w:lang w:val="ca-ES"/>
        </w:rPr>
        <w:t>’organitzaci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ó comarcal de Catalunya, en relació a les funcions d</w:t>
      </w:r>
      <w:r w:rsidRPr="00293D6C">
        <w:rPr>
          <w:rFonts w:ascii="Arial" w:hAnsi="Arial"/>
          <w:sz w:val="22"/>
          <w:szCs w:val="22"/>
          <w:lang w:val="ca-ES"/>
        </w:rPr>
        <w:t>’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assistència econòmica i cooperaci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ó amb els municipis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, va aprovar en sessi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ó plen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ària de data 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25 d’abril de 2018 les bases i la convocatòria del Pla “Operacions de tresoreria per als ajuntaments del Bergued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à 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2018”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. El Pla preveu el repartiment per a cada ajuntament en funci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 xml:space="preserve">ó 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de les sol·licituds presentades i uns criteris de repartiment. </w:t>
      </w:r>
    </w:p>
    <w:p w14:paraId="193CAE5B" w14:textId="77777777" w:rsidR="0005768D" w:rsidRPr="00293D6C" w:rsidRDefault="0005768D" w:rsidP="00293D6C">
      <w:pPr>
        <w:pStyle w:val="NormalWeb"/>
        <w:spacing w:before="0" w:after="0"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47F99500" w14:textId="77777777" w:rsidR="0005768D" w:rsidRPr="00293D6C" w:rsidRDefault="0005768D" w:rsidP="00293D6C">
      <w:pPr>
        <w:pStyle w:val="NormalWeb"/>
        <w:spacing w:before="0" w:after="0"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  <w:r w:rsidRPr="00293D6C">
        <w:rPr>
          <w:rStyle w:val="NingunoA"/>
          <w:rFonts w:ascii="Arial" w:hAnsi="Arial"/>
          <w:sz w:val="22"/>
          <w:szCs w:val="22"/>
          <w:lang w:val="ca-ES"/>
        </w:rPr>
        <w:t>En aquest marc, el Consell de Presidència va aprovar concedir, en sessió/data (...), a l’Ajuntament de (...), un cr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è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dit per a operacions de tresoreria les caracterí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stiques del qual es detallen al pacte segon.</w:t>
      </w:r>
    </w:p>
    <w:p w14:paraId="4CD606D4" w14:textId="77777777" w:rsidR="0005768D" w:rsidRPr="00293D6C" w:rsidRDefault="0005768D" w:rsidP="00293D6C">
      <w:pPr>
        <w:pStyle w:val="NormalWeb"/>
        <w:spacing w:after="0"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  <w:r w:rsidRPr="00293D6C">
        <w:rPr>
          <w:rStyle w:val="NingunoA"/>
          <w:rFonts w:ascii="Arial" w:hAnsi="Arial"/>
          <w:sz w:val="22"/>
          <w:szCs w:val="22"/>
          <w:lang w:val="ca-ES"/>
        </w:rPr>
        <w:t>L’Ajuntament de (...), per acord/resolució de data (...), ha acceptat el pr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éstec i les condicions reflectides en aquest conveni i ha acreditat que compleix les condicions de l'article 5 de l'Ordre ECF/138/2007, de 27 d'abril, sobre procediments en matèria de tutela financera dels ens locals.</w:t>
      </w:r>
    </w:p>
    <w:p w14:paraId="49D0C716" w14:textId="77777777" w:rsidR="0005768D" w:rsidRPr="00293D6C" w:rsidRDefault="0005768D" w:rsidP="00293D6C">
      <w:pPr>
        <w:pStyle w:val="NormalWeb"/>
        <w:spacing w:after="0"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  <w:r w:rsidRPr="00293D6C">
        <w:rPr>
          <w:rStyle w:val="NingunoA"/>
          <w:rFonts w:ascii="Arial" w:hAnsi="Arial"/>
          <w:sz w:val="22"/>
          <w:szCs w:val="22"/>
          <w:lang w:val="ca-ES"/>
        </w:rPr>
        <w:t xml:space="preserve">  </w:t>
      </w:r>
    </w:p>
    <w:p w14:paraId="69726930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  <w:r w:rsidRPr="00293D6C">
        <w:rPr>
          <w:rStyle w:val="Ninguno"/>
          <w:rFonts w:ascii="Arial" w:hAnsi="Arial"/>
          <w:sz w:val="22"/>
          <w:szCs w:val="22"/>
          <w:lang w:val="ca-ES"/>
        </w:rPr>
        <w:t>Per tot això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, formalitzen aquest conveni, que es regir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à 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pels segü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ents</w:t>
      </w:r>
    </w:p>
    <w:p w14:paraId="653A3A3D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b/>
          <w:bCs/>
          <w:sz w:val="22"/>
          <w:szCs w:val="22"/>
          <w:lang w:val="ca-ES"/>
        </w:rPr>
      </w:pPr>
    </w:p>
    <w:p w14:paraId="0BFE5A11" w14:textId="77777777" w:rsidR="00293D6C" w:rsidRDefault="00293D6C">
      <w:pPr>
        <w:rPr>
          <w:rStyle w:val="Ninguno"/>
          <w:rFonts w:ascii="Arial" w:eastAsia="Arial Unicode MS" w:hAnsi="Arial" w:cs="Arial Unicode MS"/>
          <w:b/>
          <w:bCs/>
          <w:color w:val="76923C" w:themeColor="accent3" w:themeShade="BF"/>
          <w:sz w:val="22"/>
          <w:szCs w:val="22"/>
          <w:u w:color="000000"/>
          <w:lang w:val="ca-ES"/>
        </w:rPr>
      </w:pPr>
      <w:r>
        <w:rPr>
          <w:rStyle w:val="Ninguno"/>
          <w:rFonts w:ascii="Arial" w:hAnsi="Arial"/>
          <w:b/>
          <w:bCs/>
          <w:color w:val="76923C" w:themeColor="accent3" w:themeShade="BF"/>
          <w:sz w:val="22"/>
          <w:szCs w:val="22"/>
          <w:lang w:val="ca-ES"/>
        </w:rPr>
        <w:br w:type="page"/>
      </w:r>
    </w:p>
    <w:p w14:paraId="05D93445" w14:textId="04E2CDD0" w:rsidR="0005768D" w:rsidRPr="001D716B" w:rsidRDefault="0005768D" w:rsidP="001D716B">
      <w:pPr>
        <w:pStyle w:val="CuerpoA"/>
        <w:pBdr>
          <w:bottom w:val="single" w:sz="4" w:space="1" w:color="008000"/>
        </w:pBdr>
        <w:spacing w:line="360" w:lineRule="auto"/>
        <w:ind w:left="-284" w:right="-574"/>
        <w:jc w:val="center"/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</w:pPr>
      <w:r w:rsidRPr="001D716B"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  <w:lastRenderedPageBreak/>
        <w:t>PACTES</w:t>
      </w:r>
    </w:p>
    <w:p w14:paraId="78B6E313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hAnsi="Arial"/>
          <w:sz w:val="22"/>
          <w:szCs w:val="22"/>
          <w:lang w:val="ca-ES"/>
        </w:rPr>
      </w:pPr>
    </w:p>
    <w:p w14:paraId="20ACA4F2" w14:textId="77777777" w:rsidR="00293D6C" w:rsidRDefault="00293D6C" w:rsidP="00293D6C">
      <w:pPr>
        <w:pStyle w:val="CuerpoA"/>
        <w:spacing w:line="360" w:lineRule="auto"/>
        <w:ind w:left="436" w:right="-574"/>
        <w:jc w:val="both"/>
        <w:rPr>
          <w:rStyle w:val="Ninguno"/>
          <w:rFonts w:ascii="Arial" w:hAnsi="Arial"/>
          <w:b/>
          <w:bCs/>
          <w:color w:val="76923C" w:themeColor="accent3" w:themeShade="BF"/>
          <w:sz w:val="22"/>
          <w:szCs w:val="22"/>
          <w:lang w:val="ca-ES"/>
        </w:rPr>
      </w:pPr>
    </w:p>
    <w:p w14:paraId="1B324FF5" w14:textId="77777777" w:rsidR="0005768D" w:rsidRPr="001D716B" w:rsidRDefault="0005768D" w:rsidP="00293D6C">
      <w:pPr>
        <w:pStyle w:val="CuerpoA"/>
        <w:numPr>
          <w:ilvl w:val="0"/>
          <w:numId w:val="2"/>
        </w:numPr>
        <w:spacing w:line="360" w:lineRule="auto"/>
        <w:ind w:right="-574"/>
        <w:jc w:val="both"/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</w:pPr>
      <w:r w:rsidRPr="001D716B"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  <w:t>Primer. Objecte</w:t>
      </w:r>
    </w:p>
    <w:p w14:paraId="74322DD0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hAnsi="Arial"/>
          <w:sz w:val="22"/>
          <w:szCs w:val="22"/>
          <w:lang w:val="ca-ES"/>
        </w:rPr>
      </w:pPr>
    </w:p>
    <w:p w14:paraId="44146D2A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  <w:r w:rsidRPr="00293D6C">
        <w:rPr>
          <w:rStyle w:val="NingunoA"/>
          <w:rFonts w:ascii="Arial" w:hAnsi="Arial"/>
          <w:sz w:val="22"/>
          <w:szCs w:val="22"/>
          <w:lang w:val="ca-ES"/>
        </w:rPr>
        <w:t>L’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objecte d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’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aquest conveni é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s regular les condicions del pr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é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stec concertat en el marc del Pla “Operacions de tresoreria per als ajuntaments del Bergued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à 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2018”.</w:t>
      </w:r>
    </w:p>
    <w:p w14:paraId="5EACAD9C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bCs/>
          <w:sz w:val="22"/>
          <w:szCs w:val="22"/>
          <w:lang w:val="ca-ES"/>
        </w:rPr>
      </w:pPr>
    </w:p>
    <w:p w14:paraId="218D3335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bCs/>
          <w:sz w:val="22"/>
          <w:szCs w:val="22"/>
          <w:lang w:val="ca-ES"/>
        </w:rPr>
      </w:pPr>
    </w:p>
    <w:p w14:paraId="40F2438F" w14:textId="77777777" w:rsidR="0005768D" w:rsidRPr="001D716B" w:rsidRDefault="0005768D" w:rsidP="00293D6C">
      <w:pPr>
        <w:pStyle w:val="CuerpoA"/>
        <w:numPr>
          <w:ilvl w:val="0"/>
          <w:numId w:val="2"/>
        </w:numPr>
        <w:spacing w:line="360" w:lineRule="auto"/>
        <w:ind w:right="-574"/>
        <w:jc w:val="both"/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</w:pPr>
      <w:r w:rsidRPr="001D716B"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  <w:t xml:space="preserve">Segon. Concessió  </w:t>
      </w:r>
    </w:p>
    <w:p w14:paraId="29168D7B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hAnsi="Arial"/>
          <w:sz w:val="22"/>
          <w:szCs w:val="22"/>
          <w:lang w:val="ca-ES"/>
        </w:rPr>
      </w:pPr>
    </w:p>
    <w:p w14:paraId="613E7AED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  <w:r w:rsidRPr="00293D6C">
        <w:rPr>
          <w:rStyle w:val="NingunoA"/>
          <w:rFonts w:ascii="Arial" w:hAnsi="Arial"/>
          <w:sz w:val="22"/>
          <w:szCs w:val="22"/>
          <w:lang w:val="ca-ES"/>
        </w:rPr>
        <w:t>El Consell Comarcal del Bergued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à concedeix a l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’Ajuntament de (...), un cr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èdit per un import de (...) euros, amb un tipus d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’inter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ès del 0 %, 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fins a un termini màxim de 31 de desembre de 2018, amb la refer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ència (...),  segons les condicions que s'expressen en aquest conveni.</w:t>
      </w:r>
    </w:p>
    <w:p w14:paraId="34FECEBC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2E4DC6B5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78CCE15F" w14:textId="77777777" w:rsidR="0005768D" w:rsidRPr="001D716B" w:rsidRDefault="0005768D" w:rsidP="00293D6C">
      <w:pPr>
        <w:pStyle w:val="CuerpoA"/>
        <w:numPr>
          <w:ilvl w:val="0"/>
          <w:numId w:val="2"/>
        </w:numPr>
        <w:spacing w:line="360" w:lineRule="auto"/>
        <w:ind w:right="-574"/>
        <w:jc w:val="both"/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</w:pPr>
      <w:r w:rsidRPr="001D716B"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  <w:t>Tercer. Acceptació</w:t>
      </w:r>
    </w:p>
    <w:p w14:paraId="66EEEE9F" w14:textId="77777777" w:rsidR="0005768D" w:rsidRPr="00293D6C" w:rsidRDefault="0005768D" w:rsidP="00293D6C">
      <w:pPr>
        <w:pStyle w:val="CuerpoA"/>
        <w:widowControl w:val="0"/>
        <w:spacing w:line="360" w:lineRule="auto"/>
        <w:ind w:left="-284" w:right="-574"/>
        <w:jc w:val="both"/>
        <w:rPr>
          <w:rFonts w:ascii="Arial" w:hAnsi="Arial"/>
          <w:sz w:val="22"/>
          <w:szCs w:val="22"/>
          <w:lang w:val="ca-ES"/>
        </w:rPr>
      </w:pPr>
    </w:p>
    <w:p w14:paraId="7745465D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  <w:r w:rsidRPr="00293D6C">
        <w:rPr>
          <w:rFonts w:ascii="Arial" w:hAnsi="Arial"/>
          <w:sz w:val="22"/>
          <w:szCs w:val="22"/>
          <w:lang w:val="ca-ES"/>
        </w:rPr>
        <w:t>L’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Ajuntament de (...) accepta el cr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è</w:t>
      </w:r>
      <w:r w:rsidRPr="00293D6C">
        <w:rPr>
          <w:rFonts w:ascii="Arial" w:hAnsi="Arial"/>
          <w:sz w:val="22"/>
          <w:szCs w:val="22"/>
          <w:lang w:val="ca-ES"/>
        </w:rPr>
        <w:t>dit esmentat i hi d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ó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na conformitat plena, com també 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a les condicions que el regulen.</w:t>
      </w:r>
    </w:p>
    <w:p w14:paraId="77EC2034" w14:textId="77777777" w:rsidR="0005768D" w:rsidRDefault="0005768D" w:rsidP="00293D6C">
      <w:pPr>
        <w:pStyle w:val="CuerpoA"/>
        <w:spacing w:line="360" w:lineRule="auto"/>
        <w:ind w:left="436" w:right="-574"/>
        <w:jc w:val="both"/>
        <w:rPr>
          <w:rStyle w:val="Ninguno"/>
          <w:b/>
          <w:color w:val="76923C" w:themeColor="accent3" w:themeShade="BF"/>
          <w:lang w:val="ca-ES"/>
        </w:rPr>
      </w:pPr>
    </w:p>
    <w:p w14:paraId="6F22AF51" w14:textId="77777777" w:rsidR="00293D6C" w:rsidRPr="00293D6C" w:rsidRDefault="00293D6C" w:rsidP="00293D6C">
      <w:pPr>
        <w:pStyle w:val="CuerpoA"/>
        <w:spacing w:line="360" w:lineRule="auto"/>
        <w:ind w:left="436" w:right="-574"/>
        <w:jc w:val="both"/>
        <w:rPr>
          <w:rStyle w:val="Ninguno"/>
          <w:b/>
          <w:color w:val="76923C" w:themeColor="accent3" w:themeShade="BF"/>
          <w:lang w:val="ca-ES"/>
        </w:rPr>
      </w:pPr>
    </w:p>
    <w:p w14:paraId="389C5B6F" w14:textId="77777777" w:rsidR="0005768D" w:rsidRPr="001D716B" w:rsidRDefault="0005768D" w:rsidP="00293D6C">
      <w:pPr>
        <w:pStyle w:val="CuerpoA"/>
        <w:numPr>
          <w:ilvl w:val="0"/>
          <w:numId w:val="2"/>
        </w:numPr>
        <w:spacing w:line="360" w:lineRule="auto"/>
        <w:ind w:right="-574"/>
        <w:jc w:val="both"/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</w:pPr>
      <w:r w:rsidRPr="001D716B"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  <w:t>Quart. Lliurament</w:t>
      </w:r>
    </w:p>
    <w:p w14:paraId="616C8491" w14:textId="77777777" w:rsidR="0005768D" w:rsidRPr="00293D6C" w:rsidRDefault="0005768D" w:rsidP="00293D6C">
      <w:pPr>
        <w:pStyle w:val="CuerpoA"/>
        <w:tabs>
          <w:tab w:val="left" w:pos="576"/>
          <w:tab w:val="left" w:pos="1296"/>
          <w:tab w:val="left" w:pos="2016"/>
          <w:tab w:val="left" w:pos="7056"/>
        </w:tabs>
        <w:spacing w:line="360" w:lineRule="auto"/>
        <w:ind w:left="-284" w:right="-574"/>
        <w:jc w:val="both"/>
        <w:rPr>
          <w:rFonts w:ascii="Arial" w:hAnsi="Arial"/>
          <w:sz w:val="22"/>
          <w:szCs w:val="22"/>
          <w:lang w:val="ca-ES"/>
        </w:rPr>
      </w:pPr>
    </w:p>
    <w:p w14:paraId="1B26A750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Es realitzarà 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un ú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nic pagament de la totalitat del pré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stec concedit despr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és de la signatura del present conveni.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 xml:space="preserve"> El pagament del pr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éstec estarà 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condicionat a que l’Ajuntament estigui en les condicions econ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òmiques i financeres segons s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’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acrediti pels informes de secretari/a-interventor/a de la Corporaci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 xml:space="preserve">ó 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segons la legislaci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ó vigent.</w:t>
      </w:r>
    </w:p>
    <w:p w14:paraId="34ED6C79" w14:textId="77777777" w:rsidR="0005768D" w:rsidRPr="00293D6C" w:rsidRDefault="0005768D" w:rsidP="00293D6C">
      <w:pPr>
        <w:pStyle w:val="CuerpoA"/>
        <w:tabs>
          <w:tab w:val="left" w:pos="6201"/>
        </w:tabs>
        <w:suppressAutoHyphens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13673194" w14:textId="77777777" w:rsidR="0005768D" w:rsidRPr="00293D6C" w:rsidRDefault="0005768D" w:rsidP="00293D6C">
      <w:pPr>
        <w:pStyle w:val="CuerpoA"/>
        <w:tabs>
          <w:tab w:val="left" w:pos="6201"/>
        </w:tabs>
        <w:suppressAutoHyphens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  <w:r w:rsidRPr="00293D6C">
        <w:rPr>
          <w:rStyle w:val="NingunoA"/>
          <w:rFonts w:ascii="Arial" w:hAnsi="Arial"/>
          <w:sz w:val="22"/>
          <w:szCs w:val="22"/>
          <w:lang w:val="ca-ES"/>
        </w:rPr>
        <w:t>L’Ajuntament ser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à 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 xml:space="preserve">el responsable de comunicar l’operació 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de crèdit a l’ò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rgan de tutela financera de la Generalitat de Catalunya.</w:t>
      </w:r>
    </w:p>
    <w:p w14:paraId="3E7D0FF5" w14:textId="5EDA0EC8" w:rsidR="0005768D" w:rsidRPr="00293D6C" w:rsidRDefault="00293D6C" w:rsidP="00293D6C">
      <w:pPr>
        <w:rPr>
          <w:rFonts w:ascii="Arial" w:eastAsia="Charter Bold" w:hAnsi="Arial" w:cs="Charter Bold"/>
          <w:color w:val="000000"/>
          <w:sz w:val="22"/>
          <w:szCs w:val="22"/>
          <w:u w:color="000000"/>
          <w:lang w:val="ca-ES"/>
        </w:rPr>
      </w:pPr>
      <w:r>
        <w:rPr>
          <w:rFonts w:ascii="Arial" w:eastAsia="Charter Bold" w:hAnsi="Arial" w:cs="Charter Bold"/>
          <w:sz w:val="22"/>
          <w:szCs w:val="22"/>
          <w:lang w:val="ca-ES"/>
        </w:rPr>
        <w:br w:type="page"/>
      </w:r>
    </w:p>
    <w:p w14:paraId="562EB1E7" w14:textId="77777777" w:rsidR="0005768D" w:rsidRPr="001D716B" w:rsidRDefault="0005768D" w:rsidP="00293D6C">
      <w:pPr>
        <w:pStyle w:val="CuerpoA"/>
        <w:numPr>
          <w:ilvl w:val="0"/>
          <w:numId w:val="2"/>
        </w:numPr>
        <w:spacing w:line="360" w:lineRule="auto"/>
        <w:ind w:right="-574"/>
        <w:jc w:val="both"/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</w:pPr>
      <w:r w:rsidRPr="001D716B"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  <w:t>Cinquè. Devolució</w:t>
      </w:r>
    </w:p>
    <w:p w14:paraId="586BDC5C" w14:textId="77777777" w:rsidR="0005768D" w:rsidRPr="00293D6C" w:rsidRDefault="0005768D" w:rsidP="00293D6C">
      <w:pPr>
        <w:pStyle w:val="CuerpoA"/>
        <w:tabs>
          <w:tab w:val="left" w:pos="6201"/>
        </w:tabs>
        <w:suppressAutoHyphens/>
        <w:spacing w:line="360" w:lineRule="auto"/>
        <w:ind w:left="-284" w:right="-574"/>
        <w:jc w:val="both"/>
        <w:rPr>
          <w:rFonts w:ascii="Arial" w:hAnsi="Arial"/>
          <w:sz w:val="22"/>
          <w:szCs w:val="22"/>
          <w:lang w:val="ca-ES"/>
        </w:rPr>
      </w:pPr>
    </w:p>
    <w:p w14:paraId="3CF18F69" w14:textId="77777777" w:rsidR="0005768D" w:rsidRPr="00293D6C" w:rsidRDefault="0005768D" w:rsidP="00293D6C">
      <w:pPr>
        <w:pStyle w:val="CuerpoA"/>
        <w:tabs>
          <w:tab w:val="left" w:pos="6201"/>
        </w:tabs>
        <w:suppressAutoHyphens/>
        <w:spacing w:line="360" w:lineRule="auto"/>
        <w:ind w:left="-284" w:right="-574"/>
        <w:jc w:val="both"/>
        <w:rPr>
          <w:rStyle w:val="NingunoA"/>
          <w:rFonts w:ascii="Arial" w:hAnsi="Arial"/>
          <w:sz w:val="22"/>
          <w:szCs w:val="22"/>
          <w:lang w:val="ca-ES"/>
        </w:rPr>
      </w:pPr>
      <w:r w:rsidRPr="00293D6C">
        <w:rPr>
          <w:rStyle w:val="NingunoA"/>
          <w:rFonts w:ascii="Arial" w:hAnsi="Arial"/>
          <w:sz w:val="22"/>
          <w:szCs w:val="22"/>
          <w:lang w:val="ca-ES"/>
        </w:rPr>
        <w:t>El pr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é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stec s’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amortitzarà 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 xml:space="preserve">per mitjà d’una única liquidació final abans del 31/12/2018. En cas de no poder retornar el crèdit a 31/12/2018, l’Ajuntament podrà </w:t>
      </w:r>
      <w:proofErr w:type="spellStart"/>
      <w:r w:rsidRPr="00293D6C">
        <w:rPr>
          <w:rStyle w:val="NingunoA"/>
          <w:rFonts w:ascii="Arial" w:hAnsi="Arial"/>
          <w:sz w:val="22"/>
          <w:szCs w:val="22"/>
          <w:lang w:val="ca-ES"/>
        </w:rPr>
        <w:t>sol.licitar</w:t>
      </w:r>
      <w:proofErr w:type="spellEnd"/>
      <w:r w:rsidRPr="00293D6C">
        <w:rPr>
          <w:rStyle w:val="NingunoA"/>
          <w:rFonts w:ascii="Arial" w:hAnsi="Arial"/>
          <w:sz w:val="22"/>
          <w:szCs w:val="22"/>
          <w:lang w:val="ca-ES"/>
        </w:rPr>
        <w:t xml:space="preserve"> una pròrroga amb una </w:t>
      </w:r>
      <w:proofErr w:type="spellStart"/>
      <w:r w:rsidRPr="00293D6C">
        <w:rPr>
          <w:rStyle w:val="NingunoA"/>
          <w:rFonts w:ascii="Arial" w:hAnsi="Arial"/>
          <w:sz w:val="22"/>
          <w:szCs w:val="22"/>
          <w:lang w:val="ca-ES"/>
        </w:rPr>
        <w:t>antel·lació</w:t>
      </w:r>
      <w:proofErr w:type="spellEnd"/>
      <w:r w:rsidRPr="00293D6C">
        <w:rPr>
          <w:rStyle w:val="NingunoA"/>
          <w:rFonts w:ascii="Arial" w:hAnsi="Arial"/>
          <w:sz w:val="22"/>
          <w:szCs w:val="22"/>
          <w:lang w:val="ca-ES"/>
        </w:rPr>
        <w:t xml:space="preserve"> mínima de 15 dies.</w:t>
      </w:r>
    </w:p>
    <w:p w14:paraId="1A178EC1" w14:textId="77777777" w:rsidR="0005768D" w:rsidRPr="00293D6C" w:rsidRDefault="0005768D" w:rsidP="00293D6C">
      <w:pPr>
        <w:pStyle w:val="Poromisin"/>
        <w:spacing w:line="360" w:lineRule="auto"/>
        <w:ind w:left="-284" w:right="-574"/>
        <w:jc w:val="both"/>
        <w:rPr>
          <w:rFonts w:ascii="Arial" w:hAnsi="Arial"/>
          <w:bCs/>
          <w:lang w:val="ca-ES"/>
        </w:rPr>
      </w:pPr>
    </w:p>
    <w:p w14:paraId="14CC5343" w14:textId="77777777" w:rsidR="0005768D" w:rsidRPr="00293D6C" w:rsidRDefault="0005768D" w:rsidP="00293D6C">
      <w:pPr>
        <w:pStyle w:val="Poromisin"/>
        <w:spacing w:line="360" w:lineRule="auto"/>
        <w:ind w:left="-284" w:right="-574"/>
        <w:jc w:val="both"/>
        <w:rPr>
          <w:rFonts w:ascii="Arial" w:eastAsia="Charter Bold" w:hAnsi="Arial" w:cs="Charter Bold"/>
          <w:bCs/>
          <w:lang w:val="ca-ES"/>
        </w:rPr>
      </w:pPr>
    </w:p>
    <w:p w14:paraId="7DA30050" w14:textId="77777777" w:rsidR="0005768D" w:rsidRPr="001D716B" w:rsidRDefault="0005768D" w:rsidP="00293D6C">
      <w:pPr>
        <w:pStyle w:val="CuerpoA"/>
        <w:numPr>
          <w:ilvl w:val="0"/>
          <w:numId w:val="2"/>
        </w:numPr>
        <w:spacing w:line="360" w:lineRule="auto"/>
        <w:ind w:right="-574"/>
        <w:jc w:val="both"/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</w:pPr>
      <w:r w:rsidRPr="001D716B">
        <w:rPr>
          <w:rStyle w:val="Ninguno"/>
          <w:rFonts w:ascii="Arial" w:hAnsi="Arial"/>
          <w:b/>
          <w:bCs/>
          <w:color w:val="008000"/>
          <w:sz w:val="22"/>
          <w:szCs w:val="22"/>
          <w:lang w:val="ca-ES"/>
        </w:rPr>
        <w:t>Sisè. Garanties</w:t>
      </w:r>
    </w:p>
    <w:p w14:paraId="714FE822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hAnsi="Arial"/>
          <w:sz w:val="22"/>
          <w:szCs w:val="22"/>
          <w:lang w:val="ca-ES"/>
        </w:rPr>
      </w:pPr>
    </w:p>
    <w:p w14:paraId="21894FEC" w14:textId="77777777" w:rsidR="0005768D" w:rsidRPr="00293D6C" w:rsidRDefault="0005768D" w:rsidP="00293D6C">
      <w:pPr>
        <w:pStyle w:val="CuerpoA"/>
        <w:widowControl w:val="0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  <w:r w:rsidRPr="00293D6C">
        <w:rPr>
          <w:rStyle w:val="Ninguno"/>
          <w:rFonts w:ascii="Arial" w:hAnsi="Arial"/>
          <w:sz w:val="22"/>
          <w:szCs w:val="22"/>
          <w:lang w:val="ca-ES"/>
        </w:rPr>
        <w:t>En cas d'incompliment de les condicions de reintegrament dels pré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stecs, el Consell Comarcal del Bergued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à 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podr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à 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resoldre el conveni i revocar el cr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èdit lliurat que haurà 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de ser reintegrat en el termini de 2 mesos des de la notificació de la revocació. L’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incompliment de l'obligaci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 xml:space="preserve">ó de devolució 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del crèdit generarà 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l’inter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ès legal sobre les quantitats en què 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s’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hagi incorregut en mora.</w:t>
      </w:r>
    </w:p>
    <w:p w14:paraId="2BCBD60B" w14:textId="77777777" w:rsidR="0005768D" w:rsidRPr="00293D6C" w:rsidRDefault="0005768D" w:rsidP="00293D6C">
      <w:pPr>
        <w:pStyle w:val="CuerpoA"/>
        <w:widowControl w:val="0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45DF3E82" w14:textId="77777777" w:rsidR="0005768D" w:rsidRDefault="0005768D" w:rsidP="00293D6C">
      <w:pPr>
        <w:pStyle w:val="CuerpoA"/>
        <w:spacing w:line="360" w:lineRule="auto"/>
        <w:ind w:left="-284" w:right="-574"/>
        <w:jc w:val="both"/>
        <w:rPr>
          <w:rStyle w:val="Ninguno"/>
          <w:rFonts w:ascii="Arial" w:hAnsi="Arial"/>
          <w:sz w:val="22"/>
          <w:szCs w:val="22"/>
          <w:lang w:val="ca-ES"/>
        </w:rPr>
      </w:pPr>
      <w:r w:rsidRPr="00293D6C">
        <w:rPr>
          <w:rStyle w:val="Ninguno"/>
          <w:rFonts w:ascii="Arial" w:hAnsi="Arial"/>
          <w:sz w:val="22"/>
          <w:szCs w:val="22"/>
          <w:lang w:val="ca-ES"/>
        </w:rPr>
        <w:t>Les quantitats no reintegrades en termini podran ser objecte de compensaci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 xml:space="preserve">ó 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per qualsevol lliurament que hagi d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’efectuar el Consell Comarcal del Bergued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à al beneficiari.</w:t>
      </w:r>
    </w:p>
    <w:p w14:paraId="6E75F442" w14:textId="77777777" w:rsidR="00293D6C" w:rsidRPr="00293D6C" w:rsidRDefault="00293D6C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206DEB41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33E6D0EA" w14:textId="77777777" w:rsidR="0005768D" w:rsidRPr="00293D6C" w:rsidRDefault="0005768D" w:rsidP="00293D6C">
      <w:pPr>
        <w:pStyle w:val="CuerpoA"/>
        <w:numPr>
          <w:ilvl w:val="0"/>
          <w:numId w:val="2"/>
        </w:numPr>
        <w:spacing w:line="360" w:lineRule="auto"/>
        <w:ind w:right="-574"/>
        <w:jc w:val="both"/>
        <w:rPr>
          <w:rStyle w:val="Ninguno"/>
          <w:rFonts w:ascii="Arial" w:hAnsi="Arial"/>
          <w:b/>
          <w:bCs/>
          <w:color w:val="76923C" w:themeColor="accent3" w:themeShade="BF"/>
          <w:sz w:val="22"/>
          <w:szCs w:val="22"/>
          <w:lang w:val="ca-ES"/>
        </w:rPr>
      </w:pPr>
      <w:r w:rsidRPr="00293D6C">
        <w:rPr>
          <w:rStyle w:val="Ninguno"/>
          <w:rFonts w:ascii="Arial" w:hAnsi="Arial"/>
          <w:b/>
          <w:bCs/>
          <w:color w:val="76923C" w:themeColor="accent3" w:themeShade="BF"/>
          <w:sz w:val="22"/>
          <w:szCs w:val="22"/>
          <w:lang w:val="ca-ES"/>
        </w:rPr>
        <w:t>Setè. Règim Jurídic i jurisdicció competent</w:t>
      </w:r>
    </w:p>
    <w:p w14:paraId="38E9729B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hAnsi="Arial"/>
          <w:sz w:val="22"/>
          <w:szCs w:val="22"/>
          <w:lang w:val="ca-ES"/>
        </w:rPr>
      </w:pPr>
    </w:p>
    <w:p w14:paraId="6EDE76BA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  <w:r w:rsidRPr="00293D6C">
        <w:rPr>
          <w:rStyle w:val="Ninguno"/>
          <w:rFonts w:ascii="Arial" w:hAnsi="Arial"/>
          <w:sz w:val="22"/>
          <w:szCs w:val="22"/>
          <w:lang w:val="ca-ES"/>
        </w:rPr>
        <w:t xml:space="preserve">Aquest conveni té caràcter administratiu. </w:t>
      </w:r>
    </w:p>
    <w:p w14:paraId="677DB647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5CC6B39C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  <w:r w:rsidRPr="00293D6C">
        <w:rPr>
          <w:rStyle w:val="Ninguno"/>
          <w:rFonts w:ascii="Arial" w:hAnsi="Arial"/>
          <w:sz w:val="22"/>
          <w:szCs w:val="22"/>
          <w:lang w:val="ca-ES"/>
        </w:rPr>
        <w:t>En cas de controvè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 xml:space="preserve">rsia en la seva aplicació 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o interpretaci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ó, les parts es comprometen a intentar resoldre-ho per mutu acord, sens perjudici de la compet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è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 xml:space="preserve">ncia de la Jurisdicció 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Contenciosa -Administrativa.</w:t>
      </w:r>
    </w:p>
    <w:p w14:paraId="4DE53E23" w14:textId="7EEB671D" w:rsidR="002844F2" w:rsidRDefault="002844F2">
      <w:pPr>
        <w:rPr>
          <w:rFonts w:ascii="Arial" w:eastAsia="Charter Bold" w:hAnsi="Arial" w:cs="Charter Bold"/>
          <w:color w:val="000000"/>
          <w:sz w:val="22"/>
          <w:szCs w:val="22"/>
          <w:u w:color="000000"/>
          <w:lang w:val="ca-ES"/>
        </w:rPr>
      </w:pPr>
      <w:r>
        <w:rPr>
          <w:rFonts w:ascii="Arial" w:eastAsia="Charter Bold" w:hAnsi="Arial" w:cs="Charter Bold"/>
          <w:sz w:val="22"/>
          <w:szCs w:val="22"/>
          <w:lang w:val="ca-ES"/>
        </w:rPr>
        <w:br w:type="page"/>
      </w:r>
    </w:p>
    <w:p w14:paraId="27DFBDAC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6E8DB614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  <w:r w:rsidRPr="00293D6C">
        <w:rPr>
          <w:rStyle w:val="NingunoA"/>
          <w:rFonts w:ascii="Arial" w:hAnsi="Arial"/>
          <w:sz w:val="22"/>
          <w:szCs w:val="22"/>
          <w:lang w:val="ca-ES"/>
        </w:rPr>
        <w:t>I, en prova de conformitat, les parts signen aquest conveni per duplicat i a un sol efecte en el lloc i la data que s’</w:t>
      </w:r>
      <w:r w:rsidRPr="00293D6C">
        <w:rPr>
          <w:rStyle w:val="Ninguno"/>
          <w:rFonts w:ascii="Arial" w:hAnsi="Arial"/>
          <w:sz w:val="22"/>
          <w:szCs w:val="22"/>
          <w:lang w:val="ca-ES"/>
        </w:rPr>
        <w:t>indiquen a continuaci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>ó.</w:t>
      </w:r>
    </w:p>
    <w:p w14:paraId="4D8F16A6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0564C20A" w14:textId="481E5A48" w:rsidR="0005768D" w:rsidRPr="00293D6C" w:rsidRDefault="0005768D" w:rsidP="002844F2">
      <w:pPr>
        <w:pStyle w:val="Textodecuerpo"/>
        <w:spacing w:line="360" w:lineRule="auto"/>
        <w:ind w:left="-284" w:right="-574"/>
        <w:jc w:val="right"/>
        <w:rPr>
          <w:rStyle w:val="Ninguno"/>
          <w:rFonts w:ascii="Arial" w:hAnsi="Arial"/>
          <w:sz w:val="22"/>
          <w:szCs w:val="22"/>
          <w:lang w:val="ca-ES"/>
        </w:rPr>
      </w:pPr>
      <w:r w:rsidRPr="00293D6C">
        <w:rPr>
          <w:rStyle w:val="Ninguno"/>
          <w:rFonts w:ascii="Arial" w:hAnsi="Arial"/>
          <w:sz w:val="22"/>
          <w:szCs w:val="22"/>
          <w:lang w:val="ca-ES"/>
        </w:rPr>
        <w:t>Berga (el</w:t>
      </w:r>
      <w:r w:rsidR="002844F2">
        <w:rPr>
          <w:rStyle w:val="Ninguno"/>
          <w:rFonts w:ascii="Arial" w:hAnsi="Arial"/>
          <w:sz w:val="22"/>
          <w:szCs w:val="22"/>
          <w:lang w:val="ca-ES"/>
        </w:rPr>
        <w:t xml:space="preserve"> Berguedà), a XX de XXX de 2018</w:t>
      </w:r>
    </w:p>
    <w:p w14:paraId="0574A40C" w14:textId="77777777" w:rsidR="0005768D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bCs/>
          <w:sz w:val="22"/>
          <w:szCs w:val="22"/>
          <w:lang w:val="ca-ES"/>
        </w:rPr>
      </w:pPr>
    </w:p>
    <w:p w14:paraId="1C9D0972" w14:textId="77777777" w:rsidR="002844F2" w:rsidRPr="00293D6C" w:rsidRDefault="002844F2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bCs/>
          <w:sz w:val="22"/>
          <w:szCs w:val="22"/>
          <w:lang w:val="ca-ES"/>
        </w:rPr>
      </w:pPr>
    </w:p>
    <w:p w14:paraId="66C60C7D" w14:textId="77777777" w:rsidR="0005768D" w:rsidRPr="00293D6C" w:rsidRDefault="0005768D" w:rsidP="00293D6C">
      <w:pPr>
        <w:pStyle w:val="Poromisin"/>
        <w:spacing w:line="360" w:lineRule="auto"/>
        <w:ind w:left="-284" w:right="-574"/>
        <w:jc w:val="both"/>
        <w:rPr>
          <w:rFonts w:ascii="Arial" w:eastAsia="Charter Bold" w:hAnsi="Arial" w:cs="Charter Bold"/>
          <w:lang w:val="ca-ES"/>
        </w:rPr>
      </w:pPr>
    </w:p>
    <w:p w14:paraId="56DA1716" w14:textId="3222B060" w:rsidR="0005768D" w:rsidRPr="001D716B" w:rsidRDefault="0005768D" w:rsidP="00293D6C">
      <w:pPr>
        <w:pStyle w:val="Poromisin"/>
        <w:spacing w:line="360" w:lineRule="auto"/>
        <w:ind w:left="-284" w:right="-574" w:firstLine="426"/>
        <w:jc w:val="both"/>
        <w:rPr>
          <w:rStyle w:val="NingunoA"/>
          <w:b/>
          <w:color w:val="008000"/>
          <w:lang w:val="ca-ES"/>
        </w:rPr>
      </w:pPr>
      <w:r w:rsidRPr="001D716B">
        <w:rPr>
          <w:rStyle w:val="NingunoA"/>
          <w:rFonts w:ascii="Arial" w:hAnsi="Arial"/>
          <w:b/>
          <w:color w:val="008000"/>
          <w:lang w:val="ca-ES"/>
        </w:rPr>
        <w:t xml:space="preserve">El </w:t>
      </w:r>
      <w:r w:rsidRPr="001D716B">
        <w:rPr>
          <w:rStyle w:val="Ninguno"/>
          <w:rFonts w:ascii="Arial" w:hAnsi="Arial"/>
          <w:b/>
          <w:color w:val="008000"/>
          <w:lang w:val="ca-ES"/>
        </w:rPr>
        <w:t>president</w:t>
      </w:r>
      <w:r w:rsidRPr="001D716B">
        <w:rPr>
          <w:rStyle w:val="Ninguno"/>
          <w:rFonts w:ascii="Arial" w:hAnsi="Arial"/>
          <w:b/>
          <w:color w:val="008000"/>
          <w:lang w:val="ca-ES"/>
        </w:rPr>
        <w:tab/>
      </w:r>
      <w:r w:rsidRPr="00293D6C">
        <w:rPr>
          <w:rStyle w:val="Ninguno"/>
          <w:rFonts w:ascii="Arial" w:hAnsi="Arial"/>
          <w:lang w:val="ca-ES"/>
        </w:rPr>
        <w:tab/>
      </w:r>
      <w:r w:rsidRPr="00293D6C">
        <w:rPr>
          <w:rStyle w:val="Ninguno"/>
          <w:rFonts w:ascii="Arial" w:hAnsi="Arial"/>
          <w:lang w:val="ca-ES"/>
        </w:rPr>
        <w:tab/>
      </w:r>
      <w:r w:rsidRPr="00293D6C">
        <w:rPr>
          <w:rStyle w:val="Ninguno"/>
          <w:rFonts w:ascii="Arial" w:hAnsi="Arial"/>
          <w:lang w:val="ca-ES"/>
        </w:rPr>
        <w:tab/>
      </w:r>
      <w:r w:rsidRPr="00293D6C">
        <w:rPr>
          <w:rStyle w:val="Ninguno"/>
          <w:rFonts w:ascii="Arial" w:hAnsi="Arial"/>
          <w:lang w:val="ca-ES"/>
        </w:rPr>
        <w:tab/>
      </w:r>
      <w:r w:rsidR="002844F2">
        <w:rPr>
          <w:rStyle w:val="Ninguno"/>
          <w:rFonts w:ascii="Arial" w:hAnsi="Arial"/>
          <w:lang w:val="ca-ES"/>
        </w:rPr>
        <w:tab/>
      </w:r>
      <w:r w:rsidRPr="001D716B">
        <w:rPr>
          <w:rStyle w:val="NingunoA"/>
          <w:b/>
          <w:color w:val="008000"/>
          <w:lang w:val="ca-ES"/>
        </w:rPr>
        <w:t>L’</w:t>
      </w:r>
      <w:r w:rsidRPr="001D716B">
        <w:rPr>
          <w:rStyle w:val="NingunoA"/>
          <w:rFonts w:ascii="Arial" w:hAnsi="Arial"/>
          <w:b/>
          <w:color w:val="008000"/>
          <w:lang w:val="ca-ES"/>
        </w:rPr>
        <w:t>alcalde/</w:t>
      </w:r>
      <w:proofErr w:type="spellStart"/>
      <w:r w:rsidRPr="001D716B">
        <w:rPr>
          <w:rStyle w:val="NingunoA"/>
          <w:rFonts w:ascii="Arial" w:hAnsi="Arial"/>
          <w:b/>
          <w:color w:val="008000"/>
          <w:lang w:val="ca-ES"/>
        </w:rPr>
        <w:t>ssa</w:t>
      </w:r>
      <w:proofErr w:type="spellEnd"/>
    </w:p>
    <w:p w14:paraId="35B61AE9" w14:textId="5A18283C" w:rsidR="0005768D" w:rsidRPr="00293D6C" w:rsidRDefault="0005768D" w:rsidP="002844F2">
      <w:pPr>
        <w:pStyle w:val="Poromisin"/>
        <w:spacing w:line="360" w:lineRule="auto"/>
        <w:ind w:right="-574" w:firstLine="142"/>
        <w:jc w:val="both"/>
        <w:rPr>
          <w:rStyle w:val="Ninguno"/>
          <w:rFonts w:ascii="Arial" w:hAnsi="Arial"/>
          <w:lang w:val="ca-ES"/>
        </w:rPr>
      </w:pPr>
      <w:r w:rsidRPr="00293D6C">
        <w:rPr>
          <w:rStyle w:val="Ninguno"/>
          <w:rFonts w:ascii="Arial" w:hAnsi="Arial"/>
          <w:bCs/>
          <w:lang w:val="ca-ES"/>
        </w:rPr>
        <w:t>Consell Comarcal del Berguedà</w:t>
      </w:r>
      <w:r w:rsidRPr="00293D6C">
        <w:rPr>
          <w:rStyle w:val="Ninguno"/>
          <w:rFonts w:ascii="Arial" w:hAnsi="Arial"/>
          <w:bCs/>
          <w:lang w:val="ca-ES"/>
        </w:rPr>
        <w:tab/>
      </w:r>
      <w:r w:rsidRPr="00293D6C">
        <w:rPr>
          <w:rStyle w:val="Ninguno"/>
          <w:rFonts w:ascii="Arial" w:hAnsi="Arial"/>
          <w:bCs/>
          <w:lang w:val="ca-ES"/>
        </w:rPr>
        <w:tab/>
      </w:r>
      <w:r w:rsidRPr="00293D6C">
        <w:rPr>
          <w:rStyle w:val="Ninguno"/>
          <w:rFonts w:ascii="Arial" w:hAnsi="Arial"/>
          <w:bCs/>
          <w:lang w:val="ca-ES"/>
        </w:rPr>
        <w:tab/>
        <w:t xml:space="preserve">Ajuntament </w:t>
      </w:r>
      <w:r w:rsidRPr="002844F2">
        <w:rPr>
          <w:rStyle w:val="Ninguno"/>
          <w:rFonts w:ascii="Arial" w:hAnsi="Arial"/>
          <w:bCs/>
          <w:lang w:val="ca-ES"/>
        </w:rPr>
        <w:t>de</w:t>
      </w:r>
      <w:r w:rsidR="002844F2" w:rsidRPr="002844F2">
        <w:rPr>
          <w:rStyle w:val="Ninguno"/>
          <w:rFonts w:ascii="Arial" w:hAnsi="Arial"/>
          <w:bCs/>
          <w:lang w:val="ca-ES"/>
        </w:rPr>
        <w:t xml:space="preserve"> (...)</w:t>
      </w:r>
    </w:p>
    <w:p w14:paraId="26332840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hAnsi="Arial"/>
          <w:sz w:val="22"/>
          <w:szCs w:val="22"/>
          <w:lang w:val="ca-ES"/>
        </w:rPr>
      </w:pPr>
    </w:p>
    <w:p w14:paraId="139BDD4B" w14:textId="77777777" w:rsidR="0005768D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4F802844" w14:textId="77777777" w:rsidR="002844F2" w:rsidRPr="00293D6C" w:rsidRDefault="002844F2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5D854901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bCs/>
          <w:sz w:val="22"/>
          <w:szCs w:val="22"/>
          <w:lang w:val="ca-ES"/>
        </w:rPr>
      </w:pPr>
    </w:p>
    <w:p w14:paraId="5D4EA57F" w14:textId="77777777" w:rsidR="0005768D" w:rsidRPr="001D716B" w:rsidRDefault="0005768D" w:rsidP="00293D6C">
      <w:pPr>
        <w:pStyle w:val="CuerpoA"/>
        <w:spacing w:line="360" w:lineRule="auto"/>
        <w:ind w:left="-284" w:right="-574" w:firstLine="426"/>
        <w:jc w:val="both"/>
        <w:rPr>
          <w:rStyle w:val="Ninguno"/>
          <w:rFonts w:ascii="Arial" w:hAnsi="Arial"/>
          <w:color w:val="008000"/>
          <w:sz w:val="22"/>
          <w:szCs w:val="22"/>
          <w:lang w:val="ca-ES"/>
        </w:rPr>
      </w:pPr>
      <w:r w:rsidRPr="001D716B">
        <w:rPr>
          <w:rStyle w:val="NingunoA"/>
          <w:rFonts w:ascii="Helvetica Neue" w:eastAsia="Helvetica Neue" w:hAnsi="Helvetica Neue" w:cs="Helvetica Neue"/>
          <w:b/>
          <w:color w:val="008000"/>
          <w:sz w:val="22"/>
          <w:szCs w:val="22"/>
          <w:lang w:val="ca-ES"/>
        </w:rPr>
        <w:t>La secretaria</w:t>
      </w:r>
      <w:r w:rsidRPr="001D716B">
        <w:rPr>
          <w:rStyle w:val="NingunoA"/>
          <w:rFonts w:ascii="Helvetica Neue" w:eastAsia="Helvetica Neue" w:hAnsi="Helvetica Neue" w:cs="Helvetica Neue"/>
          <w:b/>
          <w:color w:val="008000"/>
          <w:sz w:val="22"/>
          <w:szCs w:val="22"/>
          <w:lang w:val="ca-ES"/>
        </w:rPr>
        <w:tab/>
      </w:r>
      <w:r w:rsidRPr="00293D6C">
        <w:rPr>
          <w:rStyle w:val="Ninguno"/>
          <w:rFonts w:ascii="Arial" w:hAnsi="Arial"/>
          <w:bCs/>
          <w:sz w:val="22"/>
          <w:szCs w:val="22"/>
          <w:lang w:val="ca-ES"/>
        </w:rPr>
        <w:tab/>
      </w:r>
      <w:r w:rsidRPr="00293D6C">
        <w:rPr>
          <w:rStyle w:val="Ninguno"/>
          <w:rFonts w:ascii="Arial" w:hAnsi="Arial"/>
          <w:bCs/>
          <w:sz w:val="22"/>
          <w:szCs w:val="22"/>
          <w:lang w:val="ca-ES"/>
        </w:rPr>
        <w:tab/>
      </w:r>
      <w:r w:rsidRPr="00293D6C">
        <w:rPr>
          <w:rStyle w:val="Ninguno"/>
          <w:rFonts w:ascii="Arial" w:hAnsi="Arial"/>
          <w:bCs/>
          <w:sz w:val="22"/>
          <w:szCs w:val="22"/>
          <w:lang w:val="ca-ES"/>
        </w:rPr>
        <w:tab/>
      </w:r>
      <w:r w:rsidRPr="00293D6C">
        <w:rPr>
          <w:rStyle w:val="Ninguno"/>
          <w:rFonts w:ascii="Arial" w:hAnsi="Arial"/>
          <w:bCs/>
          <w:sz w:val="22"/>
          <w:szCs w:val="22"/>
          <w:lang w:val="ca-ES"/>
        </w:rPr>
        <w:tab/>
      </w:r>
      <w:r w:rsidRPr="001D716B">
        <w:rPr>
          <w:rStyle w:val="Ninguno"/>
          <w:rFonts w:ascii="Arial" w:eastAsia="Helvetica Neue" w:hAnsi="Arial" w:cs="Helvetica Neue"/>
          <w:b/>
          <w:color w:val="008000"/>
          <w:sz w:val="22"/>
          <w:szCs w:val="22"/>
          <w:lang w:val="ca-ES"/>
        </w:rPr>
        <w:t>La secretaria</w:t>
      </w:r>
    </w:p>
    <w:p w14:paraId="0A621AD3" w14:textId="6BCC6DCC" w:rsidR="0005768D" w:rsidRPr="00293D6C" w:rsidRDefault="0005768D" w:rsidP="002844F2">
      <w:pPr>
        <w:pStyle w:val="CuerpoA"/>
        <w:spacing w:line="360" w:lineRule="auto"/>
        <w:ind w:right="-574" w:firstLine="142"/>
        <w:jc w:val="both"/>
        <w:rPr>
          <w:rFonts w:ascii="Arial" w:eastAsia="Charter Bold" w:hAnsi="Arial" w:cs="Charter Bold"/>
          <w:sz w:val="22"/>
          <w:szCs w:val="22"/>
          <w:lang w:val="ca-ES"/>
        </w:rPr>
      </w:pPr>
      <w:r w:rsidRPr="00293D6C">
        <w:rPr>
          <w:rStyle w:val="NingunoA"/>
          <w:rFonts w:ascii="Arial" w:hAnsi="Arial"/>
          <w:sz w:val="22"/>
          <w:szCs w:val="22"/>
          <w:lang w:val="ca-ES"/>
        </w:rPr>
        <w:t>Consell Comarcal del Berguedà</w:t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ab/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ab/>
      </w:r>
      <w:r w:rsidRPr="00293D6C">
        <w:rPr>
          <w:rStyle w:val="NingunoA"/>
          <w:rFonts w:ascii="Arial" w:hAnsi="Arial"/>
          <w:sz w:val="22"/>
          <w:szCs w:val="22"/>
          <w:lang w:val="ca-ES"/>
        </w:rPr>
        <w:tab/>
        <w:t xml:space="preserve">Ajuntament de </w:t>
      </w:r>
      <w:r w:rsidR="002844F2">
        <w:rPr>
          <w:rStyle w:val="NingunoA"/>
          <w:rFonts w:ascii="Arial" w:hAnsi="Arial"/>
          <w:sz w:val="22"/>
          <w:szCs w:val="22"/>
          <w:lang w:val="ca-ES"/>
        </w:rPr>
        <w:t>(...)</w:t>
      </w:r>
    </w:p>
    <w:p w14:paraId="70ABCCE4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09E04888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7C4B4D10" w14:textId="77777777" w:rsidR="0005768D" w:rsidRPr="00293D6C" w:rsidRDefault="0005768D" w:rsidP="00293D6C">
      <w:pPr>
        <w:pStyle w:val="CuerpoA"/>
        <w:spacing w:line="360" w:lineRule="auto"/>
        <w:ind w:left="-284" w:right="-574"/>
        <w:jc w:val="both"/>
        <w:rPr>
          <w:rFonts w:ascii="Arial" w:eastAsia="Charter Bold" w:hAnsi="Arial" w:cs="Charter Bold"/>
          <w:sz w:val="22"/>
          <w:szCs w:val="22"/>
          <w:lang w:val="ca-ES"/>
        </w:rPr>
      </w:pPr>
    </w:p>
    <w:p w14:paraId="6FD85FD6" w14:textId="77777777" w:rsidR="00D51AC4" w:rsidRPr="00293D6C" w:rsidRDefault="00D51AC4" w:rsidP="00293D6C">
      <w:pPr>
        <w:spacing w:line="360" w:lineRule="auto"/>
        <w:ind w:left="-284" w:right="-574"/>
        <w:jc w:val="both"/>
        <w:rPr>
          <w:rFonts w:ascii="Arial" w:hAnsi="Arial"/>
          <w:sz w:val="22"/>
          <w:szCs w:val="22"/>
          <w:lang w:val="ca-ES"/>
        </w:rPr>
      </w:pPr>
      <w:bookmarkStart w:id="0" w:name="_GoBack"/>
      <w:bookmarkEnd w:id="0"/>
    </w:p>
    <w:sectPr w:rsidR="00D51AC4" w:rsidRPr="00293D6C" w:rsidSect="002844F2">
      <w:headerReference w:type="default" r:id="rId9"/>
      <w:footerReference w:type="default" r:id="rId10"/>
      <w:pgSz w:w="11900" w:h="16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C20AC" w14:textId="77777777" w:rsidR="002844F2" w:rsidRDefault="002844F2" w:rsidP="00293D6C">
      <w:r>
        <w:separator/>
      </w:r>
    </w:p>
  </w:endnote>
  <w:endnote w:type="continuationSeparator" w:id="0">
    <w:p w14:paraId="75E3CA6A" w14:textId="77777777" w:rsidR="002844F2" w:rsidRDefault="002844F2" w:rsidP="0029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(W1)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rter Bold">
    <w:panose1 w:val="02040703050506020203"/>
    <w:charset w:val="00"/>
    <w:family w:val="auto"/>
    <w:pitch w:val="variable"/>
    <w:sig w:usb0="800000AF" w:usb1="1000204A" w:usb2="00000000" w:usb3="00000000" w:csb0="0000001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FE77A" w14:textId="53CCEF6B" w:rsidR="002844F2" w:rsidRPr="001D716B" w:rsidRDefault="001D716B" w:rsidP="002844F2">
    <w:pPr>
      <w:pStyle w:val="Piedepgina"/>
      <w:ind w:left="-284" w:right="-574"/>
      <w:jc w:val="right"/>
      <w:rPr>
        <w:rFonts w:ascii="Arial" w:hAnsi="Arial" w:cs="Arial"/>
        <w:color w:val="008000"/>
        <w:sz w:val="18"/>
      </w:rPr>
    </w:pPr>
    <w:r w:rsidRPr="001D716B">
      <w:rPr>
        <w:rFonts w:ascii="Arial" w:hAnsi="Arial" w:cs="Arial"/>
        <w:noProof/>
        <w:color w:val="008000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186B97" wp14:editId="420BA347">
              <wp:simplePos x="0" y="0"/>
              <wp:positionH relativeFrom="column">
                <wp:posOffset>-186055</wp:posOffset>
              </wp:positionH>
              <wp:positionV relativeFrom="paragraph">
                <wp:posOffset>70485</wp:posOffset>
              </wp:positionV>
              <wp:extent cx="4913293" cy="0"/>
              <wp:effectExtent l="0" t="0" r="14605" b="254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13293" cy="0"/>
                      </a:xfrm>
                      <a:prstGeom prst="line">
                        <a:avLst/>
                      </a:prstGeom>
                      <a:ln w="6350" cmpd="sng">
                        <a:solidFill>
                          <a:srgbClr val="008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6pt,5.55pt" to="372.25pt,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" strokecolor="green" strokeweight=".5pt"/>
          </w:pict>
        </mc:Fallback>
      </mc:AlternateContent>
    </w:r>
    <w:proofErr w:type="spellStart"/>
    <w:r w:rsidR="002844F2" w:rsidRPr="001D716B">
      <w:rPr>
        <w:rFonts w:ascii="Arial" w:hAnsi="Arial" w:cs="Arial"/>
        <w:color w:val="008000"/>
        <w:sz w:val="18"/>
      </w:rPr>
      <w:t>Model</w:t>
    </w:r>
    <w:proofErr w:type="spellEnd"/>
    <w:r w:rsidR="002844F2" w:rsidRPr="001D716B">
      <w:rPr>
        <w:rFonts w:ascii="Arial" w:hAnsi="Arial" w:cs="Arial"/>
        <w:color w:val="008000"/>
        <w:sz w:val="18"/>
      </w:rPr>
      <w:t xml:space="preserve"> de </w:t>
    </w:r>
    <w:proofErr w:type="spellStart"/>
    <w:r w:rsidR="002844F2" w:rsidRPr="001D716B">
      <w:rPr>
        <w:rFonts w:ascii="Arial" w:hAnsi="Arial" w:cs="Arial"/>
        <w:color w:val="008000"/>
        <w:sz w:val="18"/>
      </w:rPr>
      <w:t>conveni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96CF17" w14:textId="77777777" w:rsidR="002844F2" w:rsidRDefault="002844F2" w:rsidP="00293D6C">
      <w:r>
        <w:separator/>
      </w:r>
    </w:p>
  </w:footnote>
  <w:footnote w:type="continuationSeparator" w:id="0">
    <w:p w14:paraId="0C4D5641" w14:textId="77777777" w:rsidR="002844F2" w:rsidRDefault="002844F2" w:rsidP="00293D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8E0EB" w14:textId="3CF0DA17" w:rsidR="002844F2" w:rsidRPr="001D716B" w:rsidRDefault="002844F2" w:rsidP="002844F2">
    <w:pPr>
      <w:pStyle w:val="Encabezado"/>
      <w:tabs>
        <w:tab w:val="clear" w:pos="4419"/>
        <w:tab w:val="clear" w:pos="8838"/>
        <w:tab w:val="left" w:pos="6237"/>
        <w:tab w:val="left" w:pos="6521"/>
      </w:tabs>
      <w:ind w:left="-284" w:right="-574"/>
      <w:rPr>
        <w:rFonts w:ascii="Arial" w:hAnsi="Arial" w:cs="Arial"/>
        <w:b/>
        <w:color w:val="008000"/>
      </w:rPr>
    </w:pPr>
    <w:r>
      <w:rPr>
        <w:noProof/>
      </w:rPr>
      <w:drawing>
        <wp:inline distT="0" distB="0" distL="0" distR="0" wp14:anchorId="75CFC0A6" wp14:editId="50C49739">
          <wp:extent cx="1295400" cy="775689"/>
          <wp:effectExtent l="0" t="0" r="0" b="12065"/>
          <wp:docPr id="3" name="Imagen 3" descr="PaulaGnf©:CCBERGUEDA:IMATGE CORPORATIVA CONSELL:MARCA_CCBERGUEDA:PNG:MONOCROM_VERD_nomarge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ulaGnf©:CCBERGUEDA:IMATGE CORPORATIVA CONSELL:MARCA_CCBERGUEDA:PNG:MONOCROM_VERD_nomarge-01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75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1D716B">
      <w:rPr>
        <w:rFonts w:ascii="Arial" w:hAnsi="Arial" w:cs="Arial"/>
        <w:b/>
        <w:color w:val="008000"/>
      </w:rPr>
      <w:t>LOGOTIP AJUNTAMENT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758D"/>
    <w:multiLevelType w:val="hybridMultilevel"/>
    <w:tmpl w:val="0AAA9C6E"/>
    <w:lvl w:ilvl="0" w:tplc="0C0A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408A428E"/>
    <w:multiLevelType w:val="hybridMultilevel"/>
    <w:tmpl w:val="21BA2B36"/>
    <w:lvl w:ilvl="0" w:tplc="0C0A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8D"/>
    <w:rsid w:val="0005768D"/>
    <w:rsid w:val="001D716B"/>
    <w:rsid w:val="002844F2"/>
    <w:rsid w:val="00293D6C"/>
    <w:rsid w:val="00707CD2"/>
    <w:rsid w:val="00D5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E567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semiHidden/>
    <w:unhideWhenUsed/>
    <w:rsid w:val="0005768D"/>
    <w:pPr>
      <w:spacing w:before="100" w:after="100"/>
    </w:pPr>
    <w:rPr>
      <w:rFonts w:ascii="Times New Roman" w:eastAsia="Times New Roman" w:hAnsi="Times New Roman" w:cs="Times New Roman"/>
      <w:color w:val="000000"/>
      <w:u w:color="000000"/>
    </w:rPr>
  </w:style>
  <w:style w:type="paragraph" w:styleId="Textodecuerpo">
    <w:name w:val="Body Text"/>
    <w:link w:val="TextodecuerpoCar"/>
    <w:semiHidden/>
    <w:unhideWhenUsed/>
    <w:rsid w:val="0005768D"/>
    <w:pPr>
      <w:jc w:val="both"/>
    </w:pPr>
    <w:rPr>
      <w:rFonts w:ascii="Courier (W1)" w:eastAsia="Courier (W1)" w:hAnsi="Courier (W1)" w:cs="Courier (W1)"/>
      <w:color w:val="000000"/>
      <w:u w:color="000000"/>
    </w:rPr>
  </w:style>
  <w:style w:type="character" w:customStyle="1" w:styleId="TextodecuerpoCar">
    <w:name w:val="Texto de cuerpo Car"/>
    <w:basedOn w:val="Fuentedeprrafopredeter"/>
    <w:link w:val="Textodecuerpo"/>
    <w:semiHidden/>
    <w:rsid w:val="0005768D"/>
    <w:rPr>
      <w:rFonts w:ascii="Courier (W1)" w:eastAsia="Courier (W1)" w:hAnsi="Courier (W1)" w:cs="Courier (W1)"/>
      <w:color w:val="000000"/>
      <w:u w:color="000000"/>
    </w:rPr>
  </w:style>
  <w:style w:type="paragraph" w:customStyle="1" w:styleId="CuerpoA">
    <w:name w:val="Cuerpo A"/>
    <w:rsid w:val="0005768D"/>
    <w:rPr>
      <w:rFonts w:ascii="Calibri" w:eastAsia="Arial Unicode MS" w:hAnsi="Calibri" w:cs="Arial Unicode MS"/>
      <w:color w:val="000000"/>
      <w:u w:color="000000"/>
    </w:rPr>
  </w:style>
  <w:style w:type="paragraph" w:customStyle="1" w:styleId="Poromisin">
    <w:name w:val="Por omisión"/>
    <w:rsid w:val="0005768D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05768D"/>
    <w:rPr>
      <w:lang w:val="es-ES_tradnl"/>
    </w:rPr>
  </w:style>
  <w:style w:type="character" w:customStyle="1" w:styleId="NingunoA">
    <w:name w:val="Ninguno A"/>
    <w:basedOn w:val="Ninguno"/>
    <w:rsid w:val="0005768D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93D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3D6C"/>
  </w:style>
  <w:style w:type="paragraph" w:styleId="Piedepgina">
    <w:name w:val="footer"/>
    <w:basedOn w:val="Normal"/>
    <w:link w:val="PiedepginaCar"/>
    <w:uiPriority w:val="99"/>
    <w:unhideWhenUsed/>
    <w:rsid w:val="00293D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D6C"/>
  </w:style>
  <w:style w:type="paragraph" w:styleId="Textodeglobo">
    <w:name w:val="Balloon Text"/>
    <w:basedOn w:val="Normal"/>
    <w:link w:val="TextodegloboCar"/>
    <w:uiPriority w:val="99"/>
    <w:semiHidden/>
    <w:unhideWhenUsed/>
    <w:rsid w:val="002844F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4F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semiHidden/>
    <w:unhideWhenUsed/>
    <w:rsid w:val="0005768D"/>
    <w:pPr>
      <w:spacing w:before="100" w:after="100"/>
    </w:pPr>
    <w:rPr>
      <w:rFonts w:ascii="Times New Roman" w:eastAsia="Times New Roman" w:hAnsi="Times New Roman" w:cs="Times New Roman"/>
      <w:color w:val="000000"/>
      <w:u w:color="000000"/>
    </w:rPr>
  </w:style>
  <w:style w:type="paragraph" w:styleId="Textodecuerpo">
    <w:name w:val="Body Text"/>
    <w:link w:val="TextodecuerpoCar"/>
    <w:semiHidden/>
    <w:unhideWhenUsed/>
    <w:rsid w:val="0005768D"/>
    <w:pPr>
      <w:jc w:val="both"/>
    </w:pPr>
    <w:rPr>
      <w:rFonts w:ascii="Courier (W1)" w:eastAsia="Courier (W1)" w:hAnsi="Courier (W1)" w:cs="Courier (W1)"/>
      <w:color w:val="000000"/>
      <w:u w:color="000000"/>
    </w:rPr>
  </w:style>
  <w:style w:type="character" w:customStyle="1" w:styleId="TextodecuerpoCar">
    <w:name w:val="Texto de cuerpo Car"/>
    <w:basedOn w:val="Fuentedeprrafopredeter"/>
    <w:link w:val="Textodecuerpo"/>
    <w:semiHidden/>
    <w:rsid w:val="0005768D"/>
    <w:rPr>
      <w:rFonts w:ascii="Courier (W1)" w:eastAsia="Courier (W1)" w:hAnsi="Courier (W1)" w:cs="Courier (W1)"/>
      <w:color w:val="000000"/>
      <w:u w:color="000000"/>
    </w:rPr>
  </w:style>
  <w:style w:type="paragraph" w:customStyle="1" w:styleId="CuerpoA">
    <w:name w:val="Cuerpo A"/>
    <w:rsid w:val="0005768D"/>
    <w:rPr>
      <w:rFonts w:ascii="Calibri" w:eastAsia="Arial Unicode MS" w:hAnsi="Calibri" w:cs="Arial Unicode MS"/>
      <w:color w:val="000000"/>
      <w:u w:color="000000"/>
    </w:rPr>
  </w:style>
  <w:style w:type="paragraph" w:customStyle="1" w:styleId="Poromisin">
    <w:name w:val="Por omisión"/>
    <w:rsid w:val="0005768D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inguno">
    <w:name w:val="Ninguno"/>
    <w:rsid w:val="0005768D"/>
    <w:rPr>
      <w:lang w:val="es-ES_tradnl"/>
    </w:rPr>
  </w:style>
  <w:style w:type="character" w:customStyle="1" w:styleId="NingunoA">
    <w:name w:val="Ninguno A"/>
    <w:basedOn w:val="Ninguno"/>
    <w:rsid w:val="0005768D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93D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3D6C"/>
  </w:style>
  <w:style w:type="paragraph" w:styleId="Piedepgina">
    <w:name w:val="footer"/>
    <w:basedOn w:val="Normal"/>
    <w:link w:val="PiedepginaCar"/>
    <w:uiPriority w:val="99"/>
    <w:unhideWhenUsed/>
    <w:rsid w:val="00293D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D6C"/>
  </w:style>
  <w:style w:type="paragraph" w:styleId="Textodeglobo">
    <w:name w:val="Balloon Text"/>
    <w:basedOn w:val="Normal"/>
    <w:link w:val="TextodegloboCar"/>
    <w:uiPriority w:val="99"/>
    <w:semiHidden/>
    <w:unhideWhenUsed/>
    <w:rsid w:val="002844F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4F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B7866F-32B4-A744-98F1-E2B4070D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666</Words>
  <Characters>3666</Characters>
  <Application>Microsoft Macintosh Word</Application>
  <DocSecurity>0</DocSecurity>
  <Lines>30</Lines>
  <Paragraphs>8</Paragraphs>
  <ScaleCrop>false</ScaleCrop>
  <Company>Consell Comecal Berguedà</Company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Barcons</dc:creator>
  <cp:keywords/>
  <dc:description/>
  <cp:lastModifiedBy>Paula Gonfaus Soler</cp:lastModifiedBy>
  <cp:revision>3</cp:revision>
  <dcterms:created xsi:type="dcterms:W3CDTF">2018-06-18T11:39:00Z</dcterms:created>
  <dcterms:modified xsi:type="dcterms:W3CDTF">2018-06-20T15:23:00Z</dcterms:modified>
</cp:coreProperties>
</file>