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2E1A2" w14:textId="77777777" w:rsidR="002F7E62" w:rsidRDefault="002F7E62" w:rsidP="002F7E62">
      <w:pPr>
        <w:pStyle w:val="Ttol"/>
      </w:pPr>
      <w:r>
        <w:t>Moció per la creació de l’agencia local de l’energia del Berguedà</w:t>
      </w:r>
    </w:p>
    <w:p w14:paraId="00E6E0D7" w14:textId="77777777" w:rsidR="002F7E62" w:rsidRDefault="002F7E62" w:rsidP="002F7E62">
      <w:r>
        <w:t>El consell Comarcal del Berguedà ha declarat l’emergència climàtica i amb ella que el planeta, així com els éssers vius i els ecosistemes, es troben en greu perill, prova d’això són els recents informes sobre l’estat de la biodiversitat de l’IPBES i sobre l’escalfament global de 1,5 ºC de l’IPCC, que alerten d’un rumb que porta a l’extinció d’una gran part dels ecosistemes terrestres. Un milió d’espècies estan amenaçades per l’activitat humana.</w:t>
      </w:r>
    </w:p>
    <w:p w14:paraId="344C5B8B" w14:textId="77777777" w:rsidR="002F7E62" w:rsidRDefault="002F7E62" w:rsidP="002F7E62">
      <w:r>
        <w:t xml:space="preserve">També s’està a la vora del punt de no retorn enfront del canvi climàtic. No respondre davant la crisi ecològica i </w:t>
      </w:r>
      <w:proofErr w:type="spellStart"/>
      <w:r>
        <w:t>civilitzatòria</w:t>
      </w:r>
      <w:proofErr w:type="spellEnd"/>
      <w:r>
        <w:t xml:space="preserve"> suposaria la mort de milions de persones, a més de l’extinció irreemplaçable d’espècies imprescindibles per a la vida a la Terra, donades les complexes interrelacions ecosistèmiques.</w:t>
      </w:r>
    </w:p>
    <w:p w14:paraId="7060A941" w14:textId="77777777" w:rsidR="002F7E62" w:rsidRDefault="002F7E62" w:rsidP="002F7E62">
      <w:r>
        <w:t xml:space="preserve">En aquest sentit és molt important que de manera urgent, eficaç i eficient els ens municipals implementin mesures per lluitar contra la crisis ambiental.  Una de les eines que s’ha vist important és la creació de les agències locals de l’energia. </w:t>
      </w:r>
    </w:p>
    <w:p w14:paraId="474A0C13" w14:textId="77777777" w:rsidR="002F7E62" w:rsidRDefault="002F7E62" w:rsidP="002F7E62">
      <w:r>
        <w:t xml:space="preserve">El Consell Comarcal és i ha de ser una entitat local encaminada a prestar serveis als ens locals del seu àmbit territorial, a assistir-los, a assessorar-los i a donar-los eines per tal de facilitar el seu dia a dia i la prestació dels serveis que tenen encomanats. Aquesta voluntat d’actuació és la que acompanya tots i cada un dels serveis i les accions que es presten des del Consell Comarcal del Berguedà. </w:t>
      </w:r>
    </w:p>
    <w:p w14:paraId="7EBE14E2" w14:textId="77777777" w:rsidR="002F7E62" w:rsidRDefault="002F7E62" w:rsidP="002F7E62">
      <w:r>
        <w:t>Tendir cap a les economies d’escala, mancomunar serveis, compartir projectes i actuacions i consorciar estructures ha de ser l’objectiu i el model a desenvolupar. La nostra obligació, com a gestors de recursos públics, és la de treballar amb eficiència i eficàcia, acompanyant els ens locals que són les administracions més pròximes als ciutadans.</w:t>
      </w:r>
    </w:p>
    <w:p w14:paraId="5D341617" w14:textId="77777777" w:rsidR="002F7E62" w:rsidRDefault="002F7E62" w:rsidP="002F7E62">
      <w:r>
        <w:t xml:space="preserve">Així doncs, és la voluntat d’aquest conveni fomentar la cooperació entre el Consell Comarcal i els ens locals per poder prestar serveis en la gestió energètica de la forma més eficient i </w:t>
      </w:r>
      <w:proofErr w:type="spellStart"/>
      <w:r>
        <w:t>col·laborativa</w:t>
      </w:r>
      <w:proofErr w:type="spellEnd"/>
      <w:r>
        <w:t xml:space="preserve"> possible. En aquests moments és fonamental treballar conjuntament per la </w:t>
      </w:r>
      <w:r>
        <w:lastRenderedPageBreak/>
        <w:t>prestació de serveis als ens locals, fomentar l’estalvi energètic, l’eficiència, la promoció de les energies renovables i la reducció de les emissions de CO2.</w:t>
      </w:r>
    </w:p>
    <w:p w14:paraId="32405117" w14:textId="77777777" w:rsidR="00526D63" w:rsidRPr="00526D63" w:rsidRDefault="002F7E62" w:rsidP="00526D63">
      <w:r>
        <w:t>Així cal descriure i implementar dels del Consell Comarcal aquells serveis i programes que s’ofereixen des de l’Agència Local de l’Energia del Consell Comarcal del Berguedà als ens locals de la comarca.</w:t>
      </w:r>
    </w:p>
    <w:p w14:paraId="6873A5F0" w14:textId="77777777" w:rsidR="00EF1461" w:rsidRDefault="00EF1461" w:rsidP="00EF1461">
      <w:r>
        <w:t xml:space="preserve">És per això que el grup d’Esquerra Republicana de Catalunya al Consell Comarcal del Berguedà demana prendre els següents </w:t>
      </w:r>
      <w:r w:rsidRPr="00B11229">
        <w:rPr>
          <w:b/>
          <w:bCs/>
        </w:rPr>
        <w:t>acords</w:t>
      </w:r>
      <w:r>
        <w:t>:</w:t>
      </w:r>
    </w:p>
    <w:p w14:paraId="37B1C613" w14:textId="77777777" w:rsidR="002F7E62" w:rsidRDefault="002F7E62" w:rsidP="002F7E62">
      <w:pPr>
        <w:pStyle w:val="Pargrafdellista"/>
        <w:numPr>
          <w:ilvl w:val="0"/>
          <w:numId w:val="1"/>
        </w:numPr>
      </w:pPr>
      <w:r>
        <w:t>S’estableix la col·laboració entre els municipis del Berguedà i el Consell Comarcal  per a la programació, la coordinació, la prestació i el finançament total o parcial de programes i accions que es presten des de l’Agència Local de l’Energia del Berguedà (ALEB), del Consell Comarcal del Berguedà, d’acord amb els objectius del servei:</w:t>
      </w:r>
    </w:p>
    <w:p w14:paraId="3A08913B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Donar suport als ens locals a conèixer i controlar els consums energètics locals per incrementar la seva capacitat de gestió i realitzar propostes de estalvi i millora energètica.</w:t>
      </w:r>
    </w:p>
    <w:p w14:paraId="75B86576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Promoure l’estalvi i l’eficiència energètica per la reducció dels costos econòmics locals, lluitar contra el canvi climàtic i minimitzar la resta d’impactes ambientals associats a les energies no renovables.</w:t>
      </w:r>
    </w:p>
    <w:p w14:paraId="3E1968B0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Promoure la utilització i ús de les energies renovables en dependències locals, per reduir la dependència exterior, reduir impactes ambientals i fomentar l’ocupació local.</w:t>
      </w:r>
    </w:p>
    <w:p w14:paraId="6FD1F57C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Difondre, promocionar i formar professionals i la població general en matèria de gestió energètica, estalvi i eficiència energètica i energies renovables.</w:t>
      </w:r>
    </w:p>
    <w:p w14:paraId="64C3962C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Implantació de programari i maquinari en els municipis i les seves instal·lacions per aconseguir els objectius abans exposats.</w:t>
      </w:r>
    </w:p>
    <w:p w14:paraId="3E650734" w14:textId="77777777" w:rsidR="002F7E62" w:rsidRDefault="002F7E62" w:rsidP="002F7E62">
      <w:pPr>
        <w:pStyle w:val="Pargrafdellista"/>
        <w:numPr>
          <w:ilvl w:val="0"/>
          <w:numId w:val="1"/>
        </w:numPr>
      </w:pPr>
      <w:r>
        <w:t>Des de la seva posada en funcionament l’ALEB presta, com a servei bàsic i principal, la gestió, assessorament i col·laboració en la comptabilitat energètica per part dels ens locals. Dins d’aquest servei en destaquen com a tasques principals les següents:</w:t>
      </w:r>
    </w:p>
    <w:p w14:paraId="44D21AF9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Control i seguiment de totes les factures energètiques (elèctriques i tèrmiques) dels consums i costos que tingui l’ens local en les seves instal·lacions i dependències. Aquest control es realitza a través d’un software de gestió energètica, a través del qual es farà un seguiment acurat de tots els consums i que permetrà disposar d’alarmes per desviacions, sobre consums o errors en les facturacions entre altres.</w:t>
      </w:r>
    </w:p>
    <w:p w14:paraId="4B61AE6E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 xml:space="preserve">Gestió i seguiment dels contractes de subministrament elèctric i de gas dels ens locals, i establir-se com a contacte directe amb les empreses comercialitzadores per tal de fer canvis, millores o reclamacions. </w:t>
      </w:r>
    </w:p>
    <w:p w14:paraId="7D6D81FB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Presentació d’un informe anual per analitzar l’evolució i la situació del ens local en matèria energètica, analitzant històrics, fent comparacions entre ens i fent propostes i actuacions a realitzar per obtenir millores.</w:t>
      </w:r>
    </w:p>
    <w:p w14:paraId="6D207A15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Donar resposta a totes les consultes i informes sobre consums i costos energètics que els ens locals sol·licitin de les seves instal·lacions i/o dependències.</w:t>
      </w:r>
    </w:p>
    <w:p w14:paraId="11F87A3B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Informar i col·laborar en la tramitació de les subvencions que surtin de administracions superiors en matèria energètica.</w:t>
      </w:r>
    </w:p>
    <w:p w14:paraId="0475F3FE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Informar de tots els canvis legals que puguin afectar els ens locals en matèria d’energia.</w:t>
      </w:r>
    </w:p>
    <w:p w14:paraId="3C1E007C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Mantenir i disposar d’un sistema d’informació SIG dels enllumenats públics i les seves característiques principals de tots els ens locals que ho sol·licitin.</w:t>
      </w:r>
    </w:p>
    <w:p w14:paraId="66056B23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Actuar com a assessors en matèria energètica sempre que el ens local ho requereixi, ja sigui, per resoldre problemàtiques, per fer millores en instal·lacions i/o dependències, per noves construccions o rehabilitacions i per tots aquells dubtes que sorgeixin als ens locals a nivell de cost i consum d’energia.</w:t>
      </w:r>
    </w:p>
    <w:p w14:paraId="78EC129A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Promocionar i analitzar la implantació d’energies renovables als ens locals de la comarca.</w:t>
      </w:r>
    </w:p>
    <w:p w14:paraId="13928593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Fer un seguiment de la accions previstes als PAES (Plans d’Acció d’Energia Sostenible) d’aquells ens locals que en disposin.</w:t>
      </w:r>
    </w:p>
    <w:p w14:paraId="771B13F8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Informar i col·laborar en jornades i altres esdeveniments sobre matèria energètica que puguin ser interessants pels ens locals i els tècnics dels ens locals.</w:t>
      </w:r>
    </w:p>
    <w:p w14:paraId="64D9FA71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Col·laborar amb els ens en matèria de sensibilització i formació per l’ús racional de l’energia a la ciutadania.</w:t>
      </w:r>
    </w:p>
    <w:p w14:paraId="1969A9E1" w14:textId="77777777" w:rsidR="002F7E62" w:rsidRDefault="002F7E62" w:rsidP="002F7E62">
      <w:pPr>
        <w:pStyle w:val="Pargrafdellista"/>
        <w:numPr>
          <w:ilvl w:val="0"/>
          <w:numId w:val="1"/>
        </w:numPr>
      </w:pPr>
      <w:r>
        <w:t>L’aprovació i signatura d’aquest conveni significa l’acceptació del servei de comptabilitat energètica exposat, i el seu cost que es detallarà a les clàusules següents.</w:t>
      </w:r>
    </w:p>
    <w:p w14:paraId="05A6D4A4" w14:textId="77777777" w:rsidR="002F7E62" w:rsidRPr="002F7E62" w:rsidRDefault="002F7E62" w:rsidP="002F7E62">
      <w:pPr>
        <w:rPr>
          <w:rStyle w:val="Textennegreta"/>
        </w:rPr>
      </w:pPr>
      <w:r w:rsidRPr="002F7E62">
        <w:rPr>
          <w:rStyle w:val="Textennegreta"/>
        </w:rPr>
        <w:t>Condicions i règim de cooperació del servei de l’ALEB</w:t>
      </w:r>
    </w:p>
    <w:p w14:paraId="6C383805" w14:textId="77777777" w:rsidR="002F7E62" w:rsidRDefault="002F7E62" w:rsidP="002F7E62">
      <w:r>
        <w:t xml:space="preserve">El Consell Comarcal del Berguedà és l’organisme responsable de prestar el servei de gestió, assessorament i col·laboració en la comptabilitat energètica als ens locals. A tal efecte s’obliga: </w:t>
      </w:r>
    </w:p>
    <w:p w14:paraId="43CA0A9B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A disposar del personal tècnic necessari per la implantació i el funcionament del servei i dotar-lo de la infraestructura de treball necessària, posant a la seva disposició les instal·lacions del Consell Comarcal.</w:t>
      </w:r>
    </w:p>
    <w:p w14:paraId="3905C0A3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Disposar de l’aplicació d’informació de comptabilitat i gestió energètica, així com altres aparells i material necessari per el correcte funcionament del servei.</w:t>
      </w:r>
    </w:p>
    <w:p w14:paraId="2CBC0F5F" w14:textId="77777777" w:rsidR="002F7E62" w:rsidRDefault="002F7E62" w:rsidP="002F7E62">
      <w:pPr>
        <w:pStyle w:val="Pargrafdellista"/>
        <w:numPr>
          <w:ilvl w:val="1"/>
          <w:numId w:val="1"/>
        </w:numPr>
      </w:pPr>
      <w:r>
        <w:t>Cercar ajudes i cooperació d’altres organismes per l’adquisició de material, aportacions econòmiques i la realització d’actuacions vinculades al servei.</w:t>
      </w:r>
    </w:p>
    <w:p w14:paraId="45A68767" w14:textId="77777777" w:rsidR="002F7E62" w:rsidRPr="002F7E62" w:rsidRDefault="002F7E62" w:rsidP="002F7E62">
      <w:pPr>
        <w:rPr>
          <w:b/>
          <w:bCs/>
        </w:rPr>
      </w:pPr>
      <w:r w:rsidRPr="002F7E62">
        <w:rPr>
          <w:rStyle w:val="Textennegreta"/>
        </w:rPr>
        <w:t>Comissió de seguiment</w:t>
      </w:r>
    </w:p>
    <w:p w14:paraId="20A556BB" w14:textId="77777777" w:rsidR="002F7E62" w:rsidRDefault="002F7E62" w:rsidP="002F7E62">
      <w:r>
        <w:t>Es constituirà una Comissió de seguiment formada per a tots els ens locals que estiguin adherits a l’ALEB i que serà l’encarregada de supervisar i vetllar pel compliment dels objectius i tasques fixades en el present Conveni.</w:t>
      </w:r>
    </w:p>
    <w:p w14:paraId="01FD1562" w14:textId="77777777" w:rsidR="002F7E62" w:rsidRDefault="002F7E62" w:rsidP="002F7E62">
      <w:r>
        <w:t xml:space="preserve">Aquesta comissió es reunirà com a mínim un cop a l’any prèvia convocatòria per part de l’ALEO o sempre que sigui necessari a petició de com a mínim 1/4 dels ens locals que en formin part. </w:t>
      </w:r>
    </w:p>
    <w:p w14:paraId="652A1516" w14:textId="77777777" w:rsidR="00EF1461" w:rsidRDefault="00617E11" w:rsidP="002F7E62">
      <w:pPr>
        <w:pStyle w:val="Pargrafdellista"/>
        <w:numPr>
          <w:ilvl w:val="0"/>
          <w:numId w:val="1"/>
        </w:numPr>
      </w:pPr>
      <w:r>
        <w:t>L</w:t>
      </w:r>
      <w:r w:rsidR="002F7E62">
        <w:t>’ALEB podrà oferir altres programes més concrets, individualitzats i especialitzats en temes energètics. Aquests programes tindran els mateixos objectius fonamentals que persegueix les tasques de l’ALEB i es portaran de forma individualitzada i segons interès i necessitats dels ens locals.</w:t>
      </w:r>
    </w:p>
    <w:p w14:paraId="003080C4" w14:textId="26B28DA7" w:rsidR="00EF1461" w:rsidRDefault="00EF1461" w:rsidP="00EF1461">
      <w:r>
        <w:t>Berg</w:t>
      </w:r>
      <w:r w:rsidR="00484813">
        <w:t>uedà</w:t>
      </w:r>
      <w:r>
        <w:t xml:space="preserve">, </w:t>
      </w:r>
      <w:r w:rsidR="007527A1">
        <w:t>21</w:t>
      </w:r>
      <w:r>
        <w:t xml:space="preserve"> d</w:t>
      </w:r>
      <w:r w:rsidR="007527A1">
        <w:t>'octubre</w:t>
      </w:r>
      <w:r>
        <w:t xml:space="preserve"> de 2020</w:t>
      </w:r>
      <w:r w:rsidR="00BD2C6D">
        <w:t xml:space="preserve">       </w:t>
      </w:r>
      <w:r>
        <w:t>Grup ERC del Consell Comarcal del Berguedà.</w:t>
      </w:r>
    </w:p>
    <w:sectPr w:rsidR="00EF1461" w:rsidSect="00671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C053" w14:textId="77777777" w:rsidR="002014E8" w:rsidRDefault="002014E8" w:rsidP="00671975">
      <w:pPr>
        <w:spacing w:before="0" w:after="0" w:line="240" w:lineRule="auto"/>
      </w:pPr>
      <w:r>
        <w:separator/>
      </w:r>
    </w:p>
  </w:endnote>
  <w:endnote w:type="continuationSeparator" w:id="0">
    <w:p w14:paraId="0CF53340" w14:textId="77777777" w:rsidR="002014E8" w:rsidRDefault="002014E8" w:rsidP="006719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tric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51E7" w14:textId="77777777" w:rsidR="00C65389" w:rsidRDefault="00C6538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37A2" w14:textId="77777777" w:rsidR="005E3E64" w:rsidRPr="00FA4F81" w:rsidRDefault="00FA4F81" w:rsidP="00FA4F81">
    <w:pPr>
      <w:pStyle w:val="Ttol1"/>
    </w:pPr>
    <w:r w:rsidRPr="00FA4F81">
      <w:t>locals.esquerra.cat/</w:t>
    </w:r>
    <w:proofErr w:type="spellStart"/>
    <w:r w:rsidRPr="00FA4F81">
      <w:t>berg</w:t>
    </w:r>
    <w:r w:rsidR="00B135F7">
      <w:t>ueda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403C" w14:textId="77777777" w:rsidR="00C65389" w:rsidRDefault="00C653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3FE7" w14:textId="77777777" w:rsidR="002014E8" w:rsidRDefault="002014E8" w:rsidP="00671975">
      <w:pPr>
        <w:spacing w:before="0" w:after="0" w:line="240" w:lineRule="auto"/>
      </w:pPr>
      <w:r>
        <w:separator/>
      </w:r>
    </w:p>
  </w:footnote>
  <w:footnote w:type="continuationSeparator" w:id="0">
    <w:p w14:paraId="03FCF573" w14:textId="77777777" w:rsidR="002014E8" w:rsidRDefault="002014E8" w:rsidP="006719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3EC3" w14:textId="77777777" w:rsidR="00C65389" w:rsidRDefault="002014E8">
    <w:pPr>
      <w:pStyle w:val="Capalera"/>
    </w:pPr>
    <w:r>
      <w:rPr>
        <w:noProof/>
      </w:rPr>
      <w:pict w14:anchorId="4447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8594" o:spid="_x0000_s2051" type="#_x0000_t75" style="position:absolute;left:0;text-align:left;margin-left:0;margin-top:0;width:452.75pt;height:219.5pt;z-index:-251656192;mso-position-horizontal:center;mso-position-horizontal-relative:margin;mso-position-vertical:center;mso-position-vertical-relative:margin" o:allowincell="f">
          <v:imagedata r:id="rId1" o:title="Berguedà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770BF" w14:textId="77777777" w:rsidR="00671975" w:rsidRDefault="002014E8">
    <w:pPr>
      <w:pStyle w:val="Capalera"/>
    </w:pPr>
    <w:r>
      <w:rPr>
        <w:noProof/>
      </w:rPr>
      <w:pict w14:anchorId="15DA69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8595" o:spid="_x0000_s2052" type="#_x0000_t75" style="position:absolute;left:0;text-align:left;margin-left:0;margin-top:0;width:452.75pt;height:219.5pt;z-index:-251655168;mso-position-horizontal:center;mso-position-horizontal-relative:margin;mso-position-vertical:center;mso-position-vertical-relative:margin" o:allowincell="f">
          <v:imagedata r:id="rId1" o:title="Berguedà_rgb"/>
          <w10:wrap anchorx="margin" anchory="margin"/>
        </v:shape>
      </w:pict>
    </w:r>
    <w:r w:rsidR="00B135F7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06A86E" wp14:editId="55786EA8">
          <wp:simplePos x="0" y="0"/>
          <wp:positionH relativeFrom="column">
            <wp:posOffset>-889283</wp:posOffset>
          </wp:positionH>
          <wp:positionV relativeFrom="paragraph">
            <wp:posOffset>-438432</wp:posOffset>
          </wp:positionV>
          <wp:extent cx="2327098" cy="1128889"/>
          <wp:effectExtent l="0" t="0" r="0" b="0"/>
          <wp:wrapThrough wrapText="bothSides">
            <wp:wrapPolygon edited="0">
              <wp:start x="4834" y="5348"/>
              <wp:lineTo x="2948" y="9724"/>
              <wp:lineTo x="2594" y="10940"/>
              <wp:lineTo x="2712" y="12398"/>
              <wp:lineTo x="9432" y="13614"/>
              <wp:lineTo x="9432" y="15559"/>
              <wp:lineTo x="9786" y="16045"/>
              <wp:lineTo x="11319" y="16531"/>
              <wp:lineTo x="12144" y="16531"/>
              <wp:lineTo x="14502" y="16045"/>
              <wp:lineTo x="15092" y="15559"/>
              <wp:lineTo x="14738" y="13614"/>
              <wp:lineTo x="18865" y="12155"/>
              <wp:lineTo x="18393" y="9967"/>
              <wp:lineTo x="16624" y="9481"/>
              <wp:lineTo x="16507" y="7050"/>
              <wp:lineTo x="6249" y="5348"/>
              <wp:lineTo x="4834" y="5348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rguedà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098" cy="1128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48434" w14:textId="77777777" w:rsidR="00C65389" w:rsidRDefault="002014E8">
    <w:pPr>
      <w:pStyle w:val="Capalera"/>
    </w:pPr>
    <w:r>
      <w:rPr>
        <w:noProof/>
      </w:rPr>
      <w:pict w14:anchorId="083A1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8593" o:spid="_x0000_s2050" type="#_x0000_t75" style="position:absolute;left:0;text-align:left;margin-left:0;margin-top:0;width:452.75pt;height:219.5pt;z-index:-251657216;mso-position-horizontal:center;mso-position-horizontal-relative:margin;mso-position-vertical:center;mso-position-vertical-relative:margin" o:allowincell="f">
          <v:imagedata r:id="rId1" o:title="Berguedà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609F4"/>
    <w:multiLevelType w:val="multilevel"/>
    <w:tmpl w:val="BFD4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077" w:firstLine="3"/>
      </w:pPr>
      <w:rPr>
        <w:rFonts w:ascii="Metric" w:hAnsi="Metric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62"/>
    <w:rsid w:val="00042564"/>
    <w:rsid w:val="002014E8"/>
    <w:rsid w:val="00252B6C"/>
    <w:rsid w:val="002C02A6"/>
    <w:rsid w:val="002F7E62"/>
    <w:rsid w:val="00373D8E"/>
    <w:rsid w:val="00416EDE"/>
    <w:rsid w:val="004407D3"/>
    <w:rsid w:val="00484813"/>
    <w:rsid w:val="00526D63"/>
    <w:rsid w:val="005D7145"/>
    <w:rsid w:val="005E3E64"/>
    <w:rsid w:val="005F4705"/>
    <w:rsid w:val="00617E11"/>
    <w:rsid w:val="00671975"/>
    <w:rsid w:val="00731343"/>
    <w:rsid w:val="007527A1"/>
    <w:rsid w:val="00953415"/>
    <w:rsid w:val="00966F53"/>
    <w:rsid w:val="00A15A7C"/>
    <w:rsid w:val="00A82461"/>
    <w:rsid w:val="00B135F7"/>
    <w:rsid w:val="00BB45AD"/>
    <w:rsid w:val="00BD2C6D"/>
    <w:rsid w:val="00C31334"/>
    <w:rsid w:val="00C65389"/>
    <w:rsid w:val="00D341C8"/>
    <w:rsid w:val="00D80C0C"/>
    <w:rsid w:val="00DB6AF1"/>
    <w:rsid w:val="00E42FD2"/>
    <w:rsid w:val="00EF1461"/>
    <w:rsid w:val="00F87AF1"/>
    <w:rsid w:val="00F87CDE"/>
    <w:rsid w:val="00F932F8"/>
    <w:rsid w:val="00F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CD8B63A"/>
  <w14:defaultImageDpi w14:val="32767"/>
  <w15:docId w15:val="{FC902F5B-25EE-45B3-BBFA-C4C6346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61"/>
    <w:pPr>
      <w:spacing w:before="120" w:after="120" w:line="360" w:lineRule="auto"/>
      <w:jc w:val="both"/>
    </w:pPr>
    <w:rPr>
      <w:rFonts w:ascii="Metric" w:hAnsi="Metric"/>
      <w:lang w:val="ca-ES"/>
    </w:rPr>
  </w:style>
  <w:style w:type="paragraph" w:styleId="Ttol1">
    <w:name w:val="heading 1"/>
    <w:aliases w:val="Degradat"/>
    <w:basedOn w:val="Peu"/>
    <w:next w:val="Normal"/>
    <w:link w:val="Ttol1Car"/>
    <w:uiPriority w:val="9"/>
    <w:qFormat/>
    <w:rsid w:val="00FA4F81"/>
    <w:pPr>
      <w:jc w:val="right"/>
      <w:outlineLvl w:val="0"/>
    </w:pPr>
    <w:rPr>
      <w:b/>
      <w:bCs/>
      <w:sz w:val="40"/>
      <w:szCs w:val="40"/>
      <w14:textFill>
        <w14:gradFill>
          <w14:gsLst>
            <w14:gs w14:pos="0">
              <w14:srgbClr w14:val="FEBA4B"/>
            </w14:gs>
            <w14:gs w14:pos="32000">
              <w14:srgbClr w14:val="FCB04A"/>
            </w14:gs>
            <w14:gs w14:pos="65000">
              <w14:srgbClr w14:val="F58335"/>
            </w14:gs>
            <w14:gs w14:pos="100000">
              <w14:srgbClr w14:val="EE2125"/>
            </w14:gs>
          </w14:gsLst>
          <w14:lin w14:ang="0" w14:scaled="0"/>
        </w14:gra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Resaltar">
    <w:name w:val="Resaltar"/>
    <w:basedOn w:val="Normal"/>
    <w:next w:val="Normal"/>
    <w:autoRedefine/>
    <w:rsid w:val="005E3E64"/>
    <w:rPr>
      <w:b/>
      <w:color w:val="000000" w:themeColor="text1"/>
      <w:lang w:eastAsia="ja-JP"/>
    </w:rPr>
  </w:style>
  <w:style w:type="paragraph" w:styleId="Capalera">
    <w:name w:val="header"/>
    <w:basedOn w:val="Normal"/>
    <w:link w:val="CapaleraCar"/>
    <w:uiPriority w:val="99"/>
    <w:unhideWhenUsed/>
    <w:rsid w:val="00671975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7197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71975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671975"/>
    <w:rPr>
      <w:lang w:val="ca-ES"/>
    </w:rPr>
  </w:style>
  <w:style w:type="character" w:customStyle="1" w:styleId="Ttol1Car">
    <w:name w:val="Títol 1 Car"/>
    <w:aliases w:val="Degradat Car"/>
    <w:basedOn w:val="Lletraperdefectedelpargraf"/>
    <w:link w:val="Ttol1"/>
    <w:uiPriority w:val="9"/>
    <w:rsid w:val="00FA4F81"/>
    <w:rPr>
      <w:rFonts w:ascii="Metric" w:hAnsi="Metric"/>
      <w:b/>
      <w:bCs/>
      <w:sz w:val="40"/>
      <w:szCs w:val="40"/>
      <w:lang w:val="ca-ES"/>
      <w14:textFill>
        <w14:gradFill>
          <w14:gsLst>
            <w14:gs w14:pos="0">
              <w14:srgbClr w14:val="FEBA4B"/>
            </w14:gs>
            <w14:gs w14:pos="32000">
              <w14:srgbClr w14:val="FCB04A"/>
            </w14:gs>
            <w14:gs w14:pos="65000">
              <w14:srgbClr w14:val="F58335"/>
            </w14:gs>
            <w14:gs w14:pos="100000">
              <w14:srgbClr w14:val="EE2125"/>
            </w14:gs>
          </w14:gsLst>
          <w14:lin w14:ang="0" w14:scaled="0"/>
        </w14:gradFill>
      </w14:textFill>
    </w:rPr>
  </w:style>
  <w:style w:type="paragraph" w:styleId="Ttol">
    <w:name w:val="Title"/>
    <w:basedOn w:val="Normal"/>
    <w:next w:val="Normal"/>
    <w:link w:val="TtolCar"/>
    <w:uiPriority w:val="10"/>
    <w:qFormat/>
    <w:rsid w:val="00526D63"/>
    <w:pPr>
      <w:contextualSpacing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26D63"/>
    <w:rPr>
      <w:rFonts w:ascii="Metric" w:eastAsiaTheme="majorEastAsia" w:hAnsi="Metric" w:cstheme="majorBidi"/>
      <w:b/>
      <w:caps/>
      <w:spacing w:val="-10"/>
      <w:kern w:val="28"/>
      <w:sz w:val="40"/>
      <w:szCs w:val="56"/>
      <w:lang w:val="ca-ES"/>
    </w:rPr>
  </w:style>
  <w:style w:type="paragraph" w:styleId="Pargrafdellista">
    <w:name w:val="List Paragraph"/>
    <w:basedOn w:val="Normal"/>
    <w:uiPriority w:val="34"/>
    <w:qFormat/>
    <w:rsid w:val="002F7E62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2F7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i\iCloudDrive\Desktop\ERC\Legislatura_2019_2023\CC\Moc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F8536A-F590-684E-8E7C-3A39447F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Mocions</Template>
  <TotalTime>5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Camps García</dc:creator>
  <cp:keywords/>
  <dc:description/>
  <cp:lastModifiedBy>Bookings</cp:lastModifiedBy>
  <cp:revision>2</cp:revision>
  <dcterms:created xsi:type="dcterms:W3CDTF">2020-10-22T08:55:00Z</dcterms:created>
  <dcterms:modified xsi:type="dcterms:W3CDTF">2020-10-22T08:55:00Z</dcterms:modified>
</cp:coreProperties>
</file>