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6729" w14:textId="0C7E54B2" w:rsidR="004020B4" w:rsidRPr="004020B4" w:rsidRDefault="00252346" w:rsidP="004020B4">
      <w:pPr>
        <w:pStyle w:val="Ttol"/>
      </w:pPr>
      <w:r>
        <w:t xml:space="preserve">Moció per </w:t>
      </w:r>
      <w:r w:rsidR="004020B4">
        <w:t>CONVERTIR EL BERGUEDÀ EN UNA COMARCA ENERGÈTICAMENT 100% SOSTENIBLE I AU</w:t>
      </w:r>
      <w:r w:rsidR="006D593A">
        <w:t>T</w:t>
      </w:r>
      <w:r w:rsidR="004020B4">
        <w:t>OSUFICIENT</w:t>
      </w:r>
    </w:p>
    <w:p w14:paraId="61343E46"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El model energètic català actual presenta una estructura empresarial vertical i concentrada en pocs agents, una generació elèctrica centralitzada, un sistema molt rígid i basat en grans infraestructures i amb fortes externalitats energètiques. Igualment, comporta un important impacte mediambiental (contaminació de l’aire, canvi climàtic,...) i social (pobresa energètica), i també una elevada dependència de l’exterior que posa en perill l’abastament energètic (fonamentalment derivada del consum de petroli i gas natural), pèrdua de competitivitat, desigualtat en l’accés a l’energia, etc.</w:t>
      </w:r>
    </w:p>
    <w:p w14:paraId="2C45EDFB" w14:textId="77777777" w:rsidR="004020B4" w:rsidRPr="004020B4" w:rsidRDefault="004020B4" w:rsidP="004020B4">
      <w:pPr>
        <w:spacing w:before="0" w:after="0" w:line="240" w:lineRule="auto"/>
        <w:rPr>
          <w:rFonts w:ascii="Calibri" w:eastAsia="Times New Roman" w:hAnsi="Calibri" w:cs="Times New Roman"/>
        </w:rPr>
      </w:pPr>
    </w:p>
    <w:p w14:paraId="11C78BE8"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En definitiva, aquest model actual, plenament desenvolupat i que continua sent majoritàriament centralitzat, ja està esgotat i no pot ser un model de futur, requerint un important consens polític i social per substituir-lo.</w:t>
      </w:r>
    </w:p>
    <w:p w14:paraId="2F4EEEF7" w14:textId="77777777" w:rsidR="004020B4" w:rsidRPr="004020B4" w:rsidRDefault="004020B4" w:rsidP="004020B4">
      <w:pPr>
        <w:spacing w:before="0" w:after="0" w:line="240" w:lineRule="auto"/>
        <w:rPr>
          <w:rFonts w:ascii="Calibri" w:eastAsia="Times New Roman" w:hAnsi="Calibri" w:cs="Times New Roman"/>
        </w:rPr>
      </w:pPr>
    </w:p>
    <w:p w14:paraId="02324F9A"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En aquest sentit, el Pacte Nacional per a la Transició Energètica, aprovat pel Govern català al gener de 2017, i que compta plenament amb el suport polític i de la societat civil, constitueix el nou marc de desenvolupament de la política energètica catalana en els propers anys per fer front als reptes indicats anteriorment.</w:t>
      </w:r>
    </w:p>
    <w:p w14:paraId="5F248090" w14:textId="77777777" w:rsidR="004020B4" w:rsidRPr="004020B4" w:rsidRDefault="004020B4" w:rsidP="004020B4">
      <w:pPr>
        <w:spacing w:before="0" w:after="0" w:line="240" w:lineRule="auto"/>
        <w:rPr>
          <w:rFonts w:ascii="Calibri" w:eastAsia="Times New Roman" w:hAnsi="Calibri" w:cs="Times New Roman"/>
        </w:rPr>
      </w:pPr>
    </w:p>
    <w:p w14:paraId="1665084F"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 xml:space="preserve">Aquest Pacte Nacional planteja un procés de transició energètica cap a un nou model basat en les energies renovables, elaborat en plena </w:t>
      </w:r>
      <w:proofErr w:type="spellStart"/>
      <w:r w:rsidRPr="004020B4">
        <w:rPr>
          <w:rFonts w:ascii="Calibri" w:eastAsia="Times New Roman" w:hAnsi="Calibri" w:cs="Times New Roman"/>
        </w:rPr>
        <w:t>redefinició</w:t>
      </w:r>
      <w:proofErr w:type="spellEnd"/>
      <w:r w:rsidRPr="004020B4">
        <w:rPr>
          <w:rFonts w:ascii="Calibri" w:eastAsia="Times New Roman" w:hAnsi="Calibri" w:cs="Times New Roman"/>
        </w:rPr>
        <w:t xml:space="preserve"> de la sobirania energètica. Així, el Pacte presenta un nou escenari que va més enllà de l’objectiu de reduir el consum de combustibles fòssils i reduir la contribució de l’energia nuclear, ja que planteja un nou escenari de trencament i abandonament d’aquestes fonts energètiques, recollint l’objectiu específic d’assolir un sistema energètic fonamentat al 100% en les energies renovables en l’horitzó 2050. Sens dubte, aquest objectiu suposa una veritable revolució tecnològica i social.</w:t>
      </w:r>
    </w:p>
    <w:p w14:paraId="3CFC69B5" w14:textId="77777777" w:rsidR="004020B4" w:rsidRPr="004020B4" w:rsidRDefault="004020B4" w:rsidP="004020B4">
      <w:pPr>
        <w:spacing w:before="0" w:after="0" w:line="240" w:lineRule="auto"/>
        <w:rPr>
          <w:rFonts w:ascii="Calibri" w:eastAsia="Times New Roman" w:hAnsi="Calibri" w:cs="Times New Roman"/>
        </w:rPr>
      </w:pPr>
    </w:p>
    <w:p w14:paraId="3A7028A2"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També cal destacar l’estat d’emergència climàtica, aprovat pel Govern el mes de maig de 2019, en el qual es declara la necessitat d’actuar amb determinació per fer front als impactes del canvi climàtic i reclama l’acció compromesa de tota la societat (Govern i altres administració públiques, societat civil i sectors econòmics). Així, amb aquesta finalitat, el Govern de la Generalitat assumeix els seus compromisos per tal d’assolir els objectius en matèria de mitigació del canvi climàtic establerts a la Llei 16/2017, del Canvi Climàtic.</w:t>
      </w:r>
    </w:p>
    <w:p w14:paraId="7BD3AD8F" w14:textId="77777777" w:rsidR="004020B4" w:rsidRPr="004020B4" w:rsidRDefault="004020B4" w:rsidP="004020B4">
      <w:pPr>
        <w:spacing w:before="0" w:after="0" w:line="240" w:lineRule="auto"/>
        <w:rPr>
          <w:rFonts w:ascii="Calibri" w:eastAsia="Times New Roman" w:hAnsi="Calibri" w:cs="Times New Roman"/>
        </w:rPr>
      </w:pPr>
    </w:p>
    <w:p w14:paraId="02B63792"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Com a conseqüència d’aquesta declaració d’emergència climàtica, el 14 de maig de 2019 el Govern va aprovar el Decret Llei 16/2019 de 26 de novembre, de mesures urgents per a l'emergència climàtica i l'impuls a les energies renovables. L’objectiu principal d’aquest Decret Llei és desenvolupar de forma ràpida i efectiva les estratègies exposades en la Llei del Canvi Climàtic i fer front als compromisos adquirits en el propi Acord del Govern de declaració d’emergència climàtica.</w:t>
      </w:r>
    </w:p>
    <w:p w14:paraId="237E8FD1" w14:textId="77777777" w:rsidR="004020B4" w:rsidRPr="004020B4" w:rsidRDefault="004020B4" w:rsidP="004020B4">
      <w:pPr>
        <w:spacing w:before="0" w:after="0" w:line="240" w:lineRule="auto"/>
        <w:rPr>
          <w:rFonts w:ascii="Calibri" w:eastAsia="Times New Roman" w:hAnsi="Calibri" w:cs="Times New Roman"/>
        </w:rPr>
      </w:pPr>
    </w:p>
    <w:p w14:paraId="49600C1C" w14:textId="77777777" w:rsidR="004020B4" w:rsidRPr="004020B4" w:rsidRDefault="004020B4" w:rsidP="004020B4">
      <w:pPr>
        <w:spacing w:before="0" w:after="0" w:line="240" w:lineRule="auto"/>
        <w:rPr>
          <w:rFonts w:ascii="Calibri" w:eastAsia="Times New Roman" w:hAnsi="Calibri" w:cs="Times New Roman"/>
        </w:rPr>
      </w:pPr>
    </w:p>
    <w:p w14:paraId="04BD6E16" w14:textId="77777777" w:rsidR="004020B4" w:rsidRPr="004020B4" w:rsidRDefault="004020B4" w:rsidP="004020B4">
      <w:pPr>
        <w:spacing w:before="0" w:after="0" w:line="240" w:lineRule="auto"/>
        <w:rPr>
          <w:rFonts w:ascii="Calibri" w:eastAsia="Times New Roman" w:hAnsi="Calibri" w:cs="Times New Roman"/>
        </w:rPr>
      </w:pPr>
      <w:r w:rsidRPr="004020B4">
        <w:rPr>
          <w:rFonts w:ascii="Calibri" w:eastAsia="Times New Roman" w:hAnsi="Calibri" w:cs="Times New Roman"/>
        </w:rPr>
        <w:t xml:space="preserve">Aquest marc d’acció és plenament coherent amb els objectius climàtics derivats de l’Acord de París de l’any 2015 i amb els objectius europeus en l’àmbit de l’energia i del clima en els horitzons 2030 i 2050, que impliquen una plena descarbonització de l’economia a llarg termini i una intensificació dels esforços duts a terme fins el dia d’avui. Així, destaca el nou paquet </w:t>
      </w:r>
      <w:proofErr w:type="spellStart"/>
      <w:r w:rsidRPr="004020B4">
        <w:rPr>
          <w:rFonts w:ascii="Calibri" w:eastAsia="Times New Roman" w:hAnsi="Calibri" w:cs="Times New Roman"/>
        </w:rPr>
        <w:t>regulatori</w:t>
      </w:r>
      <w:proofErr w:type="spellEnd"/>
      <w:r w:rsidRPr="004020B4">
        <w:rPr>
          <w:rFonts w:ascii="Calibri" w:eastAsia="Times New Roman" w:hAnsi="Calibri" w:cs="Times New Roman"/>
        </w:rPr>
        <w:t xml:space="preserve"> europeu en l’àmbit energètic, aprovat en els anys 2018 i 2019, que marca els objectius energètics per l’any 2030 i identifica les bases i principis d’aquesta transició energètica. Aquest paquet </w:t>
      </w:r>
      <w:proofErr w:type="spellStart"/>
      <w:r w:rsidRPr="004020B4">
        <w:rPr>
          <w:rFonts w:ascii="Calibri" w:eastAsia="Times New Roman" w:hAnsi="Calibri" w:cs="Times New Roman"/>
        </w:rPr>
        <w:t>regulatori</w:t>
      </w:r>
      <w:proofErr w:type="spellEnd"/>
      <w:r w:rsidRPr="004020B4">
        <w:rPr>
          <w:rFonts w:ascii="Calibri" w:eastAsia="Times New Roman" w:hAnsi="Calibri" w:cs="Times New Roman"/>
        </w:rPr>
        <w:t xml:space="preserve"> inclou la Directiva 2019/943 del mercat elèctric, la Directiva 2018/2002 d’eficiència energètica, la Directiva 2018/2001 d’energies renovables, la Directiva 2018/1999 de </w:t>
      </w:r>
      <w:proofErr w:type="spellStart"/>
      <w:r w:rsidRPr="004020B4">
        <w:rPr>
          <w:rFonts w:ascii="Calibri" w:eastAsia="Times New Roman" w:hAnsi="Calibri" w:cs="Times New Roman"/>
        </w:rPr>
        <w:t>governança</w:t>
      </w:r>
      <w:proofErr w:type="spellEnd"/>
      <w:r w:rsidRPr="004020B4">
        <w:rPr>
          <w:rFonts w:ascii="Calibri" w:eastAsia="Times New Roman" w:hAnsi="Calibri" w:cs="Times New Roman"/>
        </w:rPr>
        <w:t xml:space="preserve"> de la Unió de l’energia, entre altres.</w:t>
      </w:r>
    </w:p>
    <w:p w14:paraId="7234E249" w14:textId="77777777" w:rsidR="004020B4" w:rsidRPr="004020B4" w:rsidRDefault="004020B4" w:rsidP="004020B4">
      <w:pPr>
        <w:spacing w:before="0" w:after="0" w:line="240" w:lineRule="auto"/>
        <w:jc w:val="left"/>
        <w:rPr>
          <w:rFonts w:ascii="Calibri" w:eastAsia="Times New Roman" w:hAnsi="Calibri" w:cs="Times New Roman"/>
        </w:rPr>
      </w:pPr>
    </w:p>
    <w:p w14:paraId="71D9EF5F" w14:textId="77777777" w:rsidR="004020B4" w:rsidRPr="004020B4" w:rsidRDefault="004020B4" w:rsidP="004020B4">
      <w:pPr>
        <w:spacing w:before="0" w:after="0" w:line="240" w:lineRule="auto"/>
        <w:jc w:val="left"/>
        <w:rPr>
          <w:rFonts w:ascii="Calibri" w:eastAsia="Times New Roman" w:hAnsi="Calibri" w:cs="Times New Roman"/>
        </w:rPr>
      </w:pPr>
    </w:p>
    <w:p w14:paraId="50C0FC3B" w14:textId="77777777" w:rsidR="004020B4" w:rsidRPr="004020B4" w:rsidRDefault="004020B4" w:rsidP="004020B4">
      <w:pPr>
        <w:spacing w:before="0" w:after="0" w:line="240" w:lineRule="auto"/>
        <w:jc w:val="left"/>
        <w:rPr>
          <w:rFonts w:ascii="Calibri" w:eastAsia="Times New Roman" w:hAnsi="Calibri" w:cs="Times New Roman"/>
          <w:b/>
        </w:rPr>
      </w:pPr>
      <w:r w:rsidRPr="004020B4">
        <w:rPr>
          <w:rFonts w:ascii="Calibri" w:eastAsia="Times New Roman" w:hAnsi="Calibri" w:cs="Times New Roman"/>
          <w:b/>
        </w:rPr>
        <w:t>ACORDS</w:t>
      </w:r>
    </w:p>
    <w:p w14:paraId="169952DB" w14:textId="77777777" w:rsidR="004020B4" w:rsidRPr="004020B4" w:rsidRDefault="004020B4" w:rsidP="004020B4">
      <w:pPr>
        <w:spacing w:before="0" w:after="0" w:line="240" w:lineRule="auto"/>
        <w:jc w:val="left"/>
        <w:rPr>
          <w:rFonts w:ascii="Calibri" w:eastAsia="Times New Roman" w:hAnsi="Calibri" w:cs="Times New Roman"/>
          <w:b/>
        </w:rPr>
      </w:pPr>
    </w:p>
    <w:p w14:paraId="130C52DC"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El consell comarcal prioritza les seves inversions en temàtiques ambientals que condueixin en Berguedà cap a ser una comarca energèticament 100% sostenible i si és possible amb un balanç positiu energètic</w:t>
      </w:r>
    </w:p>
    <w:p w14:paraId="5AD37758" w14:textId="77777777" w:rsidR="004020B4" w:rsidRPr="004020B4" w:rsidRDefault="004020B4" w:rsidP="004020B4">
      <w:pPr>
        <w:spacing w:before="0" w:after="0" w:line="240" w:lineRule="auto"/>
        <w:jc w:val="left"/>
        <w:rPr>
          <w:rFonts w:ascii="Calibri" w:eastAsia="Times New Roman" w:hAnsi="Calibri" w:cs="Times New Roman"/>
        </w:rPr>
      </w:pPr>
    </w:p>
    <w:p w14:paraId="7D96585C"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El consell Comarcal impulsa instal·lacions i camps solars camps solars i de tot altre tipus d’energia renovable a la comarca oferint assessorament i sempre que es pugui finançament per fer-los realitat</w:t>
      </w:r>
    </w:p>
    <w:p w14:paraId="0BC8C91F" w14:textId="77777777" w:rsidR="004020B4" w:rsidRPr="004020B4" w:rsidRDefault="004020B4" w:rsidP="004020B4">
      <w:pPr>
        <w:spacing w:before="0" w:after="0" w:line="240" w:lineRule="auto"/>
        <w:jc w:val="left"/>
        <w:rPr>
          <w:rFonts w:ascii="Calibri" w:eastAsia="Times New Roman" w:hAnsi="Calibri" w:cs="Times New Roman"/>
        </w:rPr>
      </w:pPr>
    </w:p>
    <w:p w14:paraId="30D85BF1"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El consell comarcal treballa per reduir el consum energètic de tots els berguedans, assessorant directament als ciutadans i també als pobles en com fer-ho</w:t>
      </w:r>
    </w:p>
    <w:p w14:paraId="774BF06F" w14:textId="77777777" w:rsidR="004020B4" w:rsidRPr="004020B4" w:rsidRDefault="004020B4" w:rsidP="004020B4">
      <w:pPr>
        <w:spacing w:before="0" w:after="0" w:line="240" w:lineRule="auto"/>
        <w:jc w:val="left"/>
        <w:rPr>
          <w:rFonts w:ascii="Calibri" w:eastAsia="Times New Roman" w:hAnsi="Calibri" w:cs="Times New Roman"/>
        </w:rPr>
      </w:pPr>
    </w:p>
    <w:p w14:paraId="3753C1E5"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El consell comarcal utilitza i implanta l’agencia local de l’energia</w:t>
      </w:r>
    </w:p>
    <w:p w14:paraId="23423381" w14:textId="77777777" w:rsidR="004020B4" w:rsidRPr="004020B4" w:rsidRDefault="004020B4" w:rsidP="004020B4">
      <w:pPr>
        <w:spacing w:before="0" w:after="0" w:line="240" w:lineRule="auto"/>
        <w:jc w:val="left"/>
        <w:rPr>
          <w:rFonts w:ascii="Calibri" w:eastAsia="Times New Roman" w:hAnsi="Calibri" w:cs="Times New Roman"/>
        </w:rPr>
      </w:pPr>
    </w:p>
    <w:p w14:paraId="3DBE9004"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El consell comarcal prioritza FEDERS ambientals, agregats entre pobles i que siguin efectius per reduir el consum/generar energia.</w:t>
      </w:r>
    </w:p>
    <w:p w14:paraId="52A7AD1D" w14:textId="77777777" w:rsidR="004020B4" w:rsidRPr="004020B4" w:rsidRDefault="004020B4" w:rsidP="004020B4">
      <w:pPr>
        <w:spacing w:before="0" w:after="0" w:line="240" w:lineRule="auto"/>
        <w:jc w:val="left"/>
        <w:rPr>
          <w:rFonts w:ascii="Calibri" w:eastAsia="Times New Roman" w:hAnsi="Calibri" w:cs="Times New Roman"/>
        </w:rPr>
      </w:pPr>
    </w:p>
    <w:p w14:paraId="05A90C34"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 xml:space="preserve">El Consell Comarcal en les seves línies d’ajuda per superar la COVID-19 les vincula a l’ajuda per l’estalvi energètic dels negocis, i així ho transmet en el seu pla als ajuntaments </w:t>
      </w:r>
    </w:p>
    <w:p w14:paraId="4145D220" w14:textId="77777777" w:rsidR="004020B4" w:rsidRPr="004020B4" w:rsidRDefault="004020B4" w:rsidP="004020B4">
      <w:pPr>
        <w:spacing w:before="0" w:after="0" w:line="240" w:lineRule="auto"/>
        <w:jc w:val="left"/>
        <w:rPr>
          <w:rFonts w:ascii="Calibri" w:eastAsia="Times New Roman" w:hAnsi="Calibri" w:cs="Times New Roman"/>
        </w:rPr>
      </w:pPr>
    </w:p>
    <w:p w14:paraId="2E9AE80C" w14:textId="77777777" w:rsidR="004020B4" w:rsidRPr="004020B4" w:rsidRDefault="004020B4" w:rsidP="004020B4">
      <w:pPr>
        <w:spacing w:before="0" w:after="0" w:line="240" w:lineRule="auto"/>
        <w:jc w:val="left"/>
        <w:rPr>
          <w:rFonts w:ascii="Calibri" w:eastAsia="Times New Roman" w:hAnsi="Calibri" w:cs="Times New Roman"/>
        </w:rPr>
      </w:pPr>
      <w:r w:rsidRPr="004020B4">
        <w:rPr>
          <w:rFonts w:ascii="Calibri" w:eastAsia="Times New Roman" w:hAnsi="Calibri" w:cs="Times New Roman"/>
        </w:rPr>
        <w:t>Berga, 21 d’octubre de 2020</w:t>
      </w:r>
    </w:p>
    <w:p w14:paraId="28D6CDBD" w14:textId="5992A062" w:rsidR="00252346" w:rsidRDefault="00252346" w:rsidP="004020B4"/>
    <w:sectPr w:rsidR="00252346" w:rsidSect="00671975">
      <w:headerReference w:type="even" r:id="rId8"/>
      <w:headerReference w:type="default" r:id="rId9"/>
      <w:footerReference w:type="even" r:id="rId10"/>
      <w:footerReference w:type="default" r:id="rId11"/>
      <w:headerReference w:type="first" r:id="rId12"/>
      <w:footerReference w:type="first" r:id="rId13"/>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3676" w14:textId="77777777" w:rsidR="002034B6" w:rsidRDefault="002034B6" w:rsidP="00671975">
      <w:pPr>
        <w:spacing w:before="0" w:after="0" w:line="240" w:lineRule="auto"/>
      </w:pPr>
      <w:r>
        <w:separator/>
      </w:r>
    </w:p>
  </w:endnote>
  <w:endnote w:type="continuationSeparator" w:id="0">
    <w:p w14:paraId="64B36664" w14:textId="77777777" w:rsidR="002034B6" w:rsidRDefault="002034B6" w:rsidP="00671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ic">
    <w:altName w:val="Calibri"/>
    <w:panose1 w:val="00000000000000000000"/>
    <w:charset w:val="4D"/>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F249" w14:textId="77777777" w:rsidR="00C65389" w:rsidRDefault="00C6538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62B8" w14:textId="77777777" w:rsidR="005E3E64" w:rsidRPr="00FA4F81" w:rsidRDefault="00FA4F81" w:rsidP="00FA4F81">
    <w:pPr>
      <w:pStyle w:val="Ttol1"/>
    </w:pPr>
    <w:r w:rsidRPr="00FA4F81">
      <w:t>locals.esquerra.cat/</w:t>
    </w:r>
    <w:proofErr w:type="spellStart"/>
    <w:r w:rsidRPr="00FA4F81">
      <w:t>berg</w:t>
    </w:r>
    <w:r w:rsidR="00B135F7">
      <w:t>ueda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4F7" w14:textId="77777777" w:rsidR="00C65389" w:rsidRDefault="00C6538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FCB5" w14:textId="77777777" w:rsidR="002034B6" w:rsidRDefault="002034B6" w:rsidP="00671975">
      <w:pPr>
        <w:spacing w:before="0" w:after="0" w:line="240" w:lineRule="auto"/>
      </w:pPr>
      <w:r>
        <w:separator/>
      </w:r>
    </w:p>
  </w:footnote>
  <w:footnote w:type="continuationSeparator" w:id="0">
    <w:p w14:paraId="6C98D63B" w14:textId="77777777" w:rsidR="002034B6" w:rsidRDefault="002034B6" w:rsidP="006719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63C7" w14:textId="77777777" w:rsidR="00C65389" w:rsidRDefault="002034B6">
    <w:pPr>
      <w:pStyle w:val="Capalera"/>
    </w:pPr>
    <w:r>
      <w:rPr>
        <w:noProof/>
      </w:rPr>
      <w:pict w14:anchorId="2B710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4" o:spid="_x0000_s2051" type="#_x0000_t75" style="position:absolute;left:0;text-align:left;margin-left:0;margin-top:0;width:452.75pt;height:219.5pt;z-index:-251656192;mso-position-horizontal:center;mso-position-horizontal-relative:margin;mso-position-vertical:center;mso-position-vertical-relative:margin" o:allowincell="f">
          <v:imagedata r:id="rId1" o:title="Berguedà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655D" w14:textId="77777777" w:rsidR="00671975" w:rsidRDefault="002034B6">
    <w:pPr>
      <w:pStyle w:val="Capalera"/>
    </w:pPr>
    <w:r>
      <w:rPr>
        <w:noProof/>
      </w:rPr>
      <w:pict w14:anchorId="2A077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5" o:spid="_x0000_s2052" type="#_x0000_t75" style="position:absolute;left:0;text-align:left;margin-left:0;margin-top:0;width:452.75pt;height:219.5pt;z-index:-251655168;mso-position-horizontal:center;mso-position-horizontal-relative:margin;mso-position-vertical:center;mso-position-vertical-relative:margin" o:allowincell="f">
          <v:imagedata r:id="rId1" o:title="Berguedà_rgb"/>
          <w10:wrap anchorx="margin" anchory="margin"/>
        </v:shape>
      </w:pict>
    </w:r>
    <w:r w:rsidR="00B135F7">
      <w:rPr>
        <w:noProof/>
        <w:lang w:val="en-US"/>
      </w:rPr>
      <w:drawing>
        <wp:anchor distT="0" distB="0" distL="114300" distR="114300" simplePos="0" relativeHeight="251658240" behindDoc="0" locked="0" layoutInCell="1" allowOverlap="1" wp14:anchorId="7A682BAA" wp14:editId="0960227B">
          <wp:simplePos x="0" y="0"/>
          <wp:positionH relativeFrom="column">
            <wp:posOffset>-889283</wp:posOffset>
          </wp:positionH>
          <wp:positionV relativeFrom="paragraph">
            <wp:posOffset>-438432</wp:posOffset>
          </wp:positionV>
          <wp:extent cx="2327098" cy="1128889"/>
          <wp:effectExtent l="0" t="0" r="0" b="0"/>
          <wp:wrapThrough wrapText="bothSides">
            <wp:wrapPolygon edited="0">
              <wp:start x="4834" y="5348"/>
              <wp:lineTo x="2948" y="9724"/>
              <wp:lineTo x="2594" y="10940"/>
              <wp:lineTo x="2712" y="12398"/>
              <wp:lineTo x="9432" y="13614"/>
              <wp:lineTo x="9432" y="15559"/>
              <wp:lineTo x="9786" y="16045"/>
              <wp:lineTo x="11319" y="16531"/>
              <wp:lineTo x="12144" y="16531"/>
              <wp:lineTo x="14502" y="16045"/>
              <wp:lineTo x="15092" y="15559"/>
              <wp:lineTo x="14738" y="13614"/>
              <wp:lineTo x="18865" y="12155"/>
              <wp:lineTo x="18393" y="9967"/>
              <wp:lineTo x="16624" y="9481"/>
              <wp:lineTo x="16507" y="7050"/>
              <wp:lineTo x="6249" y="5348"/>
              <wp:lineTo x="4834" y="53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uedà_rgb.png"/>
                  <pic:cNvPicPr/>
                </pic:nvPicPr>
                <pic:blipFill>
                  <a:blip r:embed="rId2">
                    <a:extLst>
                      <a:ext uri="{28A0092B-C50C-407E-A947-70E740481C1C}">
                        <a14:useLocalDpi xmlns:a14="http://schemas.microsoft.com/office/drawing/2010/main" val="0"/>
                      </a:ext>
                    </a:extLst>
                  </a:blip>
                  <a:stretch>
                    <a:fillRect/>
                  </a:stretch>
                </pic:blipFill>
                <pic:spPr>
                  <a:xfrm>
                    <a:off x="0" y="0"/>
                    <a:ext cx="2327098" cy="1128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F7E6" w14:textId="77777777" w:rsidR="00C65389" w:rsidRDefault="002034B6">
    <w:pPr>
      <w:pStyle w:val="Capalera"/>
    </w:pPr>
    <w:r>
      <w:rPr>
        <w:noProof/>
      </w:rPr>
      <w:pict w14:anchorId="48177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3" o:spid="_x0000_s2050" type="#_x0000_t75" style="position:absolute;left:0;text-align:left;margin-left:0;margin-top:0;width:452.75pt;height:219.5pt;z-index:-251657216;mso-position-horizontal:center;mso-position-horizontal-relative:margin;mso-position-vertical:center;mso-position-vertical-relative:margin" o:allowincell="f">
          <v:imagedata r:id="rId1" o:title="Berguedà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7149E"/>
    <w:multiLevelType w:val="hybridMultilevel"/>
    <w:tmpl w:val="44562C4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46"/>
    <w:rsid w:val="00042564"/>
    <w:rsid w:val="002034B6"/>
    <w:rsid w:val="00252346"/>
    <w:rsid w:val="00252B6C"/>
    <w:rsid w:val="002C6546"/>
    <w:rsid w:val="002E62EE"/>
    <w:rsid w:val="00373D8E"/>
    <w:rsid w:val="004020B4"/>
    <w:rsid w:val="00416EDE"/>
    <w:rsid w:val="005D7145"/>
    <w:rsid w:val="005E3E64"/>
    <w:rsid w:val="005F4705"/>
    <w:rsid w:val="00671975"/>
    <w:rsid w:val="006750C4"/>
    <w:rsid w:val="006D593A"/>
    <w:rsid w:val="00731343"/>
    <w:rsid w:val="008831F0"/>
    <w:rsid w:val="008E4F77"/>
    <w:rsid w:val="00953415"/>
    <w:rsid w:val="00966F53"/>
    <w:rsid w:val="00B135F7"/>
    <w:rsid w:val="00BB45AD"/>
    <w:rsid w:val="00C31334"/>
    <w:rsid w:val="00C65389"/>
    <w:rsid w:val="00D341C8"/>
    <w:rsid w:val="00D80C0C"/>
    <w:rsid w:val="00E42FD2"/>
    <w:rsid w:val="00F87AF1"/>
    <w:rsid w:val="00F932F8"/>
    <w:rsid w:val="00F941D6"/>
    <w:rsid w:val="00FA4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2B885F0"/>
  <w14:defaultImageDpi w14:val="32767"/>
  <w15:docId w15:val="{81BDF6AA-0543-4B89-A7B3-08659DA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4"/>
    <w:pPr>
      <w:spacing w:before="120" w:after="120" w:line="360" w:lineRule="auto"/>
      <w:jc w:val="both"/>
    </w:pPr>
    <w:rPr>
      <w:rFonts w:ascii="Metric" w:hAnsi="Metric"/>
      <w:lang w:val="ca-ES"/>
    </w:rPr>
  </w:style>
  <w:style w:type="paragraph" w:styleId="Ttol1">
    <w:name w:val="heading 1"/>
    <w:aliases w:val="Degradat"/>
    <w:basedOn w:val="Peu"/>
    <w:next w:val="Normal"/>
    <w:link w:val="Ttol1Car"/>
    <w:uiPriority w:val="9"/>
    <w:qFormat/>
    <w:rsid w:val="00FA4F81"/>
    <w:pPr>
      <w:jc w:val="right"/>
      <w:outlineLvl w:val="0"/>
    </w:pPr>
    <w:rPr>
      <w:b/>
      <w:bCs/>
      <w:sz w:val="40"/>
      <w:szCs w:val="40"/>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Resaltar">
    <w:name w:val="Resaltar"/>
    <w:basedOn w:val="Normal"/>
    <w:next w:val="Normal"/>
    <w:autoRedefine/>
    <w:rsid w:val="005E3E64"/>
    <w:rPr>
      <w:b/>
      <w:color w:val="000000" w:themeColor="text1"/>
      <w:lang w:eastAsia="ja-JP"/>
    </w:rPr>
  </w:style>
  <w:style w:type="paragraph" w:styleId="Capalera">
    <w:name w:val="header"/>
    <w:basedOn w:val="Normal"/>
    <w:link w:val="CapaleraCar"/>
    <w:uiPriority w:val="99"/>
    <w:unhideWhenUsed/>
    <w:rsid w:val="00671975"/>
    <w:pPr>
      <w:tabs>
        <w:tab w:val="center" w:pos="4419"/>
        <w:tab w:val="right" w:pos="8838"/>
      </w:tabs>
    </w:pPr>
  </w:style>
  <w:style w:type="character" w:customStyle="1" w:styleId="CapaleraCar">
    <w:name w:val="Capçalera Car"/>
    <w:basedOn w:val="Lletraperdefectedelpargraf"/>
    <w:link w:val="Capalera"/>
    <w:uiPriority w:val="99"/>
    <w:rsid w:val="00671975"/>
    <w:rPr>
      <w:lang w:val="ca-ES"/>
    </w:rPr>
  </w:style>
  <w:style w:type="paragraph" w:styleId="Peu">
    <w:name w:val="footer"/>
    <w:basedOn w:val="Normal"/>
    <w:link w:val="PeuCar"/>
    <w:uiPriority w:val="99"/>
    <w:unhideWhenUsed/>
    <w:rsid w:val="00671975"/>
    <w:pPr>
      <w:tabs>
        <w:tab w:val="center" w:pos="4419"/>
        <w:tab w:val="right" w:pos="8838"/>
      </w:tabs>
    </w:pPr>
  </w:style>
  <w:style w:type="character" w:customStyle="1" w:styleId="PeuCar">
    <w:name w:val="Peu Car"/>
    <w:basedOn w:val="Lletraperdefectedelpargraf"/>
    <w:link w:val="Peu"/>
    <w:uiPriority w:val="99"/>
    <w:rsid w:val="00671975"/>
    <w:rPr>
      <w:lang w:val="ca-ES"/>
    </w:rPr>
  </w:style>
  <w:style w:type="character" w:customStyle="1" w:styleId="Ttol1Car">
    <w:name w:val="Títol 1 Car"/>
    <w:aliases w:val="Degradat Car"/>
    <w:basedOn w:val="Lletraperdefectedelpargraf"/>
    <w:link w:val="Ttol1"/>
    <w:uiPriority w:val="9"/>
    <w:rsid w:val="00FA4F81"/>
    <w:rPr>
      <w:rFonts w:ascii="Metric" w:hAnsi="Metric"/>
      <w:b/>
      <w:bCs/>
      <w:sz w:val="40"/>
      <w:szCs w:val="40"/>
      <w:lang w:val="ca-ES"/>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paragraph" w:styleId="Ttol">
    <w:name w:val="Title"/>
    <w:basedOn w:val="Normal"/>
    <w:next w:val="Normal"/>
    <w:link w:val="TtolCar"/>
    <w:uiPriority w:val="10"/>
    <w:qFormat/>
    <w:rsid w:val="00252346"/>
    <w:pPr>
      <w:contextualSpacing/>
    </w:pPr>
    <w:rPr>
      <w:rFonts w:eastAsiaTheme="majorEastAsia" w:cstheme="majorBidi"/>
      <w:b/>
      <w:caps/>
      <w:spacing w:val="-10"/>
      <w:kern w:val="28"/>
      <w:sz w:val="40"/>
      <w:szCs w:val="56"/>
    </w:rPr>
  </w:style>
  <w:style w:type="character" w:customStyle="1" w:styleId="TtolCar">
    <w:name w:val="Títol Car"/>
    <w:basedOn w:val="Lletraperdefectedelpargraf"/>
    <w:link w:val="Ttol"/>
    <w:uiPriority w:val="10"/>
    <w:rsid w:val="00252346"/>
    <w:rPr>
      <w:rFonts w:ascii="Metric" w:eastAsiaTheme="majorEastAsia" w:hAnsi="Metric" w:cstheme="majorBidi"/>
      <w:b/>
      <w:caps/>
      <w:spacing w:val="-10"/>
      <w:kern w:val="28"/>
      <w:sz w:val="40"/>
      <w:szCs w:val="56"/>
      <w:lang w:val="ca-ES"/>
    </w:rPr>
  </w:style>
  <w:style w:type="paragraph" w:styleId="Pargrafdellista">
    <w:name w:val="List Paragraph"/>
    <w:basedOn w:val="Normal"/>
    <w:uiPriority w:val="34"/>
    <w:qFormat/>
    <w:rsid w:val="0025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i\iCloudDrive\Desktop\ERC\Legislatura_2019_2023\CC\Moc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9E9E-0C13-AF43-9F75-D99A532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Mocions</Template>
  <TotalTime>0</TotalTime>
  <Pages>2</Pages>
  <Words>702</Words>
  <Characters>4002</Characters>
  <Application>Microsoft Office Word</Application>
  <DocSecurity>0</DocSecurity>
  <Lines>33</Lines>
  <Paragraphs>9</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Camps García</dc:creator>
  <cp:keywords/>
  <dc:description/>
  <cp:lastModifiedBy>Bookings</cp:lastModifiedBy>
  <cp:revision>2</cp:revision>
  <dcterms:created xsi:type="dcterms:W3CDTF">2020-10-22T15:28:00Z</dcterms:created>
  <dcterms:modified xsi:type="dcterms:W3CDTF">2020-10-22T15:28:00Z</dcterms:modified>
</cp:coreProperties>
</file>