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4C" w:rsidRDefault="006F494C" w:rsidP="006F494C">
      <w:pPr>
        <w:jc w:val="center"/>
        <w:rPr>
          <w:b/>
          <w:sz w:val="24"/>
          <w:szCs w:val="24"/>
        </w:rPr>
      </w:pPr>
    </w:p>
    <w:p w:rsidR="006F494C" w:rsidRPr="0068662F" w:rsidRDefault="006F494C" w:rsidP="006F494C">
      <w:pPr>
        <w:jc w:val="center"/>
        <w:rPr>
          <w:b/>
          <w:sz w:val="36"/>
          <w:szCs w:val="24"/>
        </w:rPr>
      </w:pPr>
      <w:r w:rsidRPr="0068662F">
        <w:rPr>
          <w:b/>
          <w:sz w:val="36"/>
          <w:szCs w:val="24"/>
        </w:rPr>
        <w:t>MOCIÓ EN SUPORT DELS CONSELLS COMARCALS PER UN MILLOR FINA</w:t>
      </w:r>
      <w:r w:rsidR="00167C82" w:rsidRPr="0068662F">
        <w:rPr>
          <w:b/>
          <w:sz w:val="36"/>
          <w:szCs w:val="24"/>
        </w:rPr>
        <w:t>N</w:t>
      </w:r>
      <w:r w:rsidRPr="0068662F">
        <w:rPr>
          <w:b/>
          <w:sz w:val="36"/>
          <w:szCs w:val="24"/>
        </w:rPr>
        <w:t>ÇAMENT</w:t>
      </w:r>
    </w:p>
    <w:p w:rsidR="000E51D5" w:rsidRDefault="000E51D5" w:rsidP="00353509">
      <w:pPr>
        <w:jc w:val="both"/>
        <w:rPr>
          <w:sz w:val="24"/>
          <w:szCs w:val="24"/>
        </w:rPr>
      </w:pPr>
    </w:p>
    <w:p w:rsidR="00353509" w:rsidRDefault="00353509" w:rsidP="00353509">
      <w:pPr>
        <w:jc w:val="both"/>
        <w:rPr>
          <w:sz w:val="24"/>
          <w:szCs w:val="24"/>
        </w:rPr>
      </w:pPr>
      <w:r w:rsidRPr="006F494C">
        <w:rPr>
          <w:sz w:val="24"/>
          <w:szCs w:val="24"/>
        </w:rPr>
        <w:t>Els Consells Comarcals són, conjuntament amb els ajuntaments, l’administració pública més propera a la ciutadania,</w:t>
      </w:r>
      <w:r w:rsidR="0068662F">
        <w:rPr>
          <w:sz w:val="24"/>
          <w:szCs w:val="24"/>
        </w:rPr>
        <w:t xml:space="preserve"> la primera supramunicipal,</w:t>
      </w:r>
      <w:r w:rsidRPr="006F494C">
        <w:rPr>
          <w:sz w:val="24"/>
          <w:szCs w:val="24"/>
        </w:rPr>
        <w:t xml:space="preserve"> i una de les administrac</w:t>
      </w:r>
      <w:r w:rsidR="0068662F">
        <w:rPr>
          <w:sz w:val="24"/>
          <w:szCs w:val="24"/>
        </w:rPr>
        <w:t>ions més afectades per la crisi</w:t>
      </w:r>
      <w:r w:rsidRPr="006F494C">
        <w:rPr>
          <w:sz w:val="24"/>
          <w:szCs w:val="24"/>
        </w:rPr>
        <w:t xml:space="preserve"> econòmica dels darrers anys</w:t>
      </w:r>
      <w:r w:rsidR="003E0D49" w:rsidRPr="006F494C">
        <w:rPr>
          <w:sz w:val="24"/>
          <w:szCs w:val="24"/>
        </w:rPr>
        <w:t>, la pandèmia, i ara també la crisi energètica</w:t>
      </w:r>
      <w:r w:rsidR="00520D52" w:rsidRPr="006F494C">
        <w:rPr>
          <w:sz w:val="24"/>
          <w:szCs w:val="24"/>
        </w:rPr>
        <w:t xml:space="preserve"> i de preus</w:t>
      </w:r>
      <w:r w:rsidR="0068662F">
        <w:rPr>
          <w:sz w:val="24"/>
          <w:szCs w:val="24"/>
        </w:rPr>
        <w:t xml:space="preserve">, que ha afectat </w:t>
      </w:r>
      <w:r w:rsidRPr="006F494C">
        <w:rPr>
          <w:sz w:val="24"/>
          <w:szCs w:val="24"/>
        </w:rPr>
        <w:t xml:space="preserve">la </w:t>
      </w:r>
      <w:r w:rsidR="00167C82">
        <w:rPr>
          <w:sz w:val="24"/>
          <w:szCs w:val="24"/>
        </w:rPr>
        <w:t xml:space="preserve">seva </w:t>
      </w:r>
      <w:r w:rsidRPr="006F494C">
        <w:rPr>
          <w:sz w:val="24"/>
          <w:szCs w:val="24"/>
        </w:rPr>
        <w:t>capacitat</w:t>
      </w:r>
      <w:r w:rsidR="00167C82">
        <w:rPr>
          <w:sz w:val="24"/>
          <w:szCs w:val="24"/>
        </w:rPr>
        <w:t xml:space="preserve"> </w:t>
      </w:r>
      <w:r w:rsidR="006F494C" w:rsidRPr="006F494C">
        <w:rPr>
          <w:sz w:val="24"/>
          <w:szCs w:val="24"/>
        </w:rPr>
        <w:t>per</w:t>
      </w:r>
      <w:r w:rsidRPr="006F494C">
        <w:rPr>
          <w:sz w:val="24"/>
          <w:szCs w:val="24"/>
        </w:rPr>
        <w:t xml:space="preserve"> donar resposta a les necessitats del</w:t>
      </w:r>
      <w:r w:rsidR="0068662F">
        <w:rPr>
          <w:sz w:val="24"/>
          <w:szCs w:val="24"/>
        </w:rPr>
        <w:t>s</w:t>
      </w:r>
      <w:r w:rsidRPr="006F494C">
        <w:rPr>
          <w:sz w:val="24"/>
          <w:szCs w:val="24"/>
        </w:rPr>
        <w:t xml:space="preserve"> ajuntaments i de la ciutadania de cada poble i ciutat de Catalunya.</w:t>
      </w:r>
    </w:p>
    <w:p w:rsidR="00C42ECA" w:rsidRPr="006F494C" w:rsidRDefault="00C42ECA" w:rsidP="00353509">
      <w:pPr>
        <w:jc w:val="both"/>
        <w:rPr>
          <w:sz w:val="24"/>
          <w:szCs w:val="24"/>
        </w:rPr>
      </w:pPr>
      <w:r>
        <w:rPr>
          <w:sz w:val="24"/>
          <w:szCs w:val="24"/>
        </w:rPr>
        <w:t>Els Consells han patit des del seu inici un dèfic</w:t>
      </w:r>
      <w:r w:rsidR="00167C82">
        <w:rPr>
          <w:sz w:val="24"/>
          <w:szCs w:val="24"/>
        </w:rPr>
        <w:t>it estructural de finançament. Amb els anys, els Consells han esdevingut l’espai idoni per a compartir, mancomunar i concertar polítiques públiques entre Ajuntaments</w:t>
      </w:r>
      <w:r w:rsidR="0068662F">
        <w:rPr>
          <w:sz w:val="24"/>
          <w:szCs w:val="24"/>
        </w:rPr>
        <w:t>,</w:t>
      </w:r>
      <w:r w:rsidR="00167C82">
        <w:rPr>
          <w:sz w:val="24"/>
          <w:szCs w:val="24"/>
        </w:rPr>
        <w:t xml:space="preserve"> i també per a la delegació de competències del Govern de la Generalitat per a la prestació de determinats serveis bàsics, especialment per als municipis amb menys recursos. La consolidació de més serveis i la fragilitat de les formes jurídiques per a donar continuïtat donen com a resultat que els Consells Comarca</w:t>
      </w:r>
      <w:r w:rsidR="0068662F">
        <w:rPr>
          <w:sz w:val="24"/>
          <w:szCs w:val="24"/>
        </w:rPr>
        <w:t>ls siguin l’administració amb mé</w:t>
      </w:r>
      <w:r w:rsidR="00167C82">
        <w:rPr>
          <w:sz w:val="24"/>
          <w:szCs w:val="24"/>
        </w:rPr>
        <w:t xml:space="preserve">s precarietat, </w:t>
      </w:r>
      <w:r w:rsidR="0068662F">
        <w:rPr>
          <w:sz w:val="24"/>
          <w:szCs w:val="24"/>
        </w:rPr>
        <w:t>perquè no poden</w:t>
      </w:r>
      <w:r w:rsidR="00167C82">
        <w:rPr>
          <w:sz w:val="24"/>
          <w:szCs w:val="24"/>
        </w:rPr>
        <w:t xml:space="preserve"> garantir la consolidació i la continuïtat dels serveis que presta mitjançant un adequat finançament.</w:t>
      </w:r>
    </w:p>
    <w:p w:rsidR="00167C82" w:rsidRDefault="00167C82" w:rsidP="00353509">
      <w:pPr>
        <w:jc w:val="both"/>
        <w:rPr>
          <w:sz w:val="24"/>
          <w:szCs w:val="24"/>
        </w:rPr>
      </w:pPr>
      <w:r>
        <w:rPr>
          <w:sz w:val="24"/>
          <w:szCs w:val="24"/>
        </w:rPr>
        <w:t>El proppassat 30 de</w:t>
      </w:r>
      <w:r w:rsidR="0068662F">
        <w:rPr>
          <w:sz w:val="24"/>
          <w:szCs w:val="24"/>
        </w:rPr>
        <w:t xml:space="preserve"> gener es va reunir </w:t>
      </w:r>
      <w:r>
        <w:rPr>
          <w:sz w:val="24"/>
          <w:szCs w:val="24"/>
        </w:rPr>
        <w:t xml:space="preserve">l’Assemblea del Fòrum Comarcal de l’Associació  Catalana de Municipis. </w:t>
      </w:r>
      <w:r w:rsidR="0068662F">
        <w:rPr>
          <w:sz w:val="24"/>
          <w:szCs w:val="24"/>
        </w:rPr>
        <w:t>El Fòrum Comarcal de l’ACM, que</w:t>
      </w:r>
      <w:r w:rsidR="003E0D49" w:rsidRPr="006F494C">
        <w:rPr>
          <w:sz w:val="24"/>
          <w:szCs w:val="24"/>
        </w:rPr>
        <w:t xml:space="preserve"> </w:t>
      </w:r>
      <w:r w:rsidR="00397685" w:rsidRPr="006F494C">
        <w:rPr>
          <w:sz w:val="24"/>
          <w:szCs w:val="24"/>
        </w:rPr>
        <w:t xml:space="preserve">està </w:t>
      </w:r>
      <w:r w:rsidR="003E0D49" w:rsidRPr="006F494C">
        <w:rPr>
          <w:sz w:val="24"/>
          <w:szCs w:val="24"/>
        </w:rPr>
        <w:t xml:space="preserve">conformat per tots els consells comarcals i el </w:t>
      </w:r>
      <w:proofErr w:type="spellStart"/>
      <w:r w:rsidR="003E0D49" w:rsidRPr="006F494C">
        <w:rPr>
          <w:sz w:val="24"/>
          <w:szCs w:val="24"/>
        </w:rPr>
        <w:t>Conselh</w:t>
      </w:r>
      <w:proofErr w:type="spellEnd"/>
      <w:r w:rsidR="003E0D49" w:rsidRPr="006F494C">
        <w:rPr>
          <w:sz w:val="24"/>
          <w:szCs w:val="24"/>
        </w:rPr>
        <w:t xml:space="preserve"> </w:t>
      </w:r>
      <w:proofErr w:type="spellStart"/>
      <w:r w:rsidR="003E0D49" w:rsidRPr="006F494C">
        <w:rPr>
          <w:sz w:val="24"/>
          <w:szCs w:val="24"/>
        </w:rPr>
        <w:t>Generau</w:t>
      </w:r>
      <w:proofErr w:type="spellEnd"/>
      <w:r w:rsidR="003E0D49" w:rsidRPr="006F494C">
        <w:rPr>
          <w:sz w:val="24"/>
          <w:szCs w:val="24"/>
        </w:rPr>
        <w:t xml:space="preserve"> d'Aran, treballa des de 1993 de manera coordinada per </w:t>
      </w:r>
      <w:r>
        <w:rPr>
          <w:sz w:val="24"/>
          <w:szCs w:val="24"/>
        </w:rPr>
        <w:t>esdevenir l’</w:t>
      </w:r>
      <w:r w:rsidR="003E0D49" w:rsidRPr="006F494C">
        <w:rPr>
          <w:sz w:val="24"/>
          <w:szCs w:val="24"/>
        </w:rPr>
        <w:t>altaveu de les necessitats de</w:t>
      </w:r>
      <w:r>
        <w:rPr>
          <w:sz w:val="24"/>
          <w:szCs w:val="24"/>
        </w:rPr>
        <w:t xml:space="preserve"> tots els Consells Comarcals del nostre país</w:t>
      </w:r>
      <w:r w:rsidR="003E0D49" w:rsidRPr="006F494C">
        <w:rPr>
          <w:sz w:val="24"/>
          <w:szCs w:val="24"/>
        </w:rPr>
        <w:t xml:space="preserve">. </w:t>
      </w:r>
      <w:r w:rsidR="0068662F">
        <w:rPr>
          <w:sz w:val="24"/>
          <w:szCs w:val="24"/>
        </w:rPr>
        <w:t>En l’esmentada assemblea</w:t>
      </w:r>
      <w:r>
        <w:rPr>
          <w:sz w:val="24"/>
          <w:szCs w:val="24"/>
        </w:rPr>
        <w:t xml:space="preserve"> es van presentar els resultats de l’enquesta sobre el finançament dels Consells </w:t>
      </w:r>
      <w:r w:rsidR="003E0D49" w:rsidRPr="006F494C">
        <w:rPr>
          <w:sz w:val="24"/>
          <w:szCs w:val="24"/>
        </w:rPr>
        <w:t>que durant els mesos de desembre</w:t>
      </w:r>
      <w:r w:rsidR="0074118D" w:rsidRPr="006F494C">
        <w:rPr>
          <w:sz w:val="24"/>
          <w:szCs w:val="24"/>
        </w:rPr>
        <w:t xml:space="preserve"> del 2022</w:t>
      </w:r>
      <w:r w:rsidR="003E0D49" w:rsidRPr="006F494C">
        <w:rPr>
          <w:sz w:val="24"/>
          <w:szCs w:val="24"/>
        </w:rPr>
        <w:t xml:space="preserve"> i gener </w:t>
      </w:r>
      <w:r w:rsidR="0074118D" w:rsidRPr="006F494C">
        <w:rPr>
          <w:sz w:val="24"/>
          <w:szCs w:val="24"/>
        </w:rPr>
        <w:t xml:space="preserve">del 2023 </w:t>
      </w:r>
      <w:r w:rsidR="003E0D49" w:rsidRPr="006F494C">
        <w:rPr>
          <w:sz w:val="24"/>
          <w:szCs w:val="24"/>
        </w:rPr>
        <w:t xml:space="preserve">es va </w:t>
      </w:r>
      <w:r>
        <w:rPr>
          <w:sz w:val="24"/>
          <w:szCs w:val="24"/>
        </w:rPr>
        <w:t>dur a terme.</w:t>
      </w:r>
      <w:r w:rsidR="003E0D49" w:rsidRPr="006F494C">
        <w:rPr>
          <w:sz w:val="24"/>
          <w:szCs w:val="24"/>
        </w:rPr>
        <w:t xml:space="preserve"> </w:t>
      </w:r>
    </w:p>
    <w:p w:rsidR="00167C82" w:rsidRPr="006F494C" w:rsidRDefault="00397685" w:rsidP="00353509">
      <w:pPr>
        <w:jc w:val="both"/>
        <w:rPr>
          <w:sz w:val="24"/>
          <w:szCs w:val="24"/>
        </w:rPr>
      </w:pPr>
      <w:r w:rsidRPr="006F494C">
        <w:rPr>
          <w:sz w:val="24"/>
          <w:szCs w:val="24"/>
        </w:rPr>
        <w:t>El resultat de l’enquesta posa de man</w:t>
      </w:r>
      <w:r w:rsidR="0068662F">
        <w:rPr>
          <w:sz w:val="24"/>
          <w:szCs w:val="24"/>
        </w:rPr>
        <w:t xml:space="preserve">ifest, una vegada més, que els Consells Comarcals pateixen </w:t>
      </w:r>
      <w:proofErr w:type="spellStart"/>
      <w:r w:rsidR="0068662F">
        <w:rPr>
          <w:sz w:val="24"/>
          <w:szCs w:val="24"/>
        </w:rPr>
        <w:t>d’</w:t>
      </w:r>
      <w:r w:rsidRPr="006F494C">
        <w:rPr>
          <w:sz w:val="24"/>
          <w:szCs w:val="24"/>
        </w:rPr>
        <w:t>infrafinançament</w:t>
      </w:r>
      <w:proofErr w:type="spellEnd"/>
      <w:r w:rsidRPr="006F494C">
        <w:rPr>
          <w:sz w:val="24"/>
          <w:szCs w:val="24"/>
        </w:rPr>
        <w:t xml:space="preserve"> evident per prestar els serveis propis i delegats. També s’evidencia les dificultats per garantir l’activitat estructural del consell i les despeses indirectes de la prestació de serveis delegats pel Govern</w:t>
      </w:r>
      <w:r w:rsidR="00167C82">
        <w:rPr>
          <w:sz w:val="24"/>
          <w:szCs w:val="24"/>
        </w:rPr>
        <w:t xml:space="preserve"> o pels </w:t>
      </w:r>
      <w:r w:rsidR="0068662F">
        <w:rPr>
          <w:sz w:val="24"/>
          <w:szCs w:val="24"/>
        </w:rPr>
        <w:t>mateixos</w:t>
      </w:r>
      <w:r w:rsidR="00167C82">
        <w:rPr>
          <w:sz w:val="24"/>
          <w:szCs w:val="24"/>
        </w:rPr>
        <w:t xml:space="preserve"> municipis.</w:t>
      </w:r>
    </w:p>
    <w:p w:rsidR="00520D52" w:rsidRDefault="00167C82" w:rsidP="00520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Després d’analitzar i debatre les conclusions de l’enquesta, el Fòrum </w:t>
      </w:r>
      <w:r w:rsidR="0068662F">
        <w:rPr>
          <w:sz w:val="24"/>
          <w:szCs w:val="24"/>
        </w:rPr>
        <w:t xml:space="preserve">va acordar impulsar la present </w:t>
      </w:r>
      <w:r>
        <w:rPr>
          <w:sz w:val="24"/>
          <w:szCs w:val="24"/>
        </w:rPr>
        <w:t xml:space="preserve">Moció perquè els plenaris de tots els Consells Comarcals de Catalunya i el </w:t>
      </w:r>
      <w:proofErr w:type="spellStart"/>
      <w:r>
        <w:rPr>
          <w:sz w:val="24"/>
          <w:szCs w:val="24"/>
        </w:rPr>
        <w:t>Conselh</w:t>
      </w:r>
      <w:proofErr w:type="spellEnd"/>
      <w:r>
        <w:rPr>
          <w:sz w:val="24"/>
          <w:szCs w:val="24"/>
        </w:rPr>
        <w:t xml:space="preserve"> d’Aran, la puguin prendre en consideració.</w:t>
      </w:r>
    </w:p>
    <w:p w:rsidR="00167C82" w:rsidRPr="006F494C" w:rsidRDefault="00167C82" w:rsidP="00520D52">
      <w:pPr>
        <w:jc w:val="both"/>
        <w:rPr>
          <w:sz w:val="24"/>
          <w:szCs w:val="24"/>
        </w:rPr>
      </w:pPr>
    </w:p>
    <w:p w:rsidR="00520D52" w:rsidRDefault="00520D52" w:rsidP="00520D52">
      <w:pPr>
        <w:jc w:val="both"/>
        <w:rPr>
          <w:sz w:val="24"/>
          <w:szCs w:val="24"/>
        </w:rPr>
      </w:pPr>
      <w:r w:rsidRPr="006F494C">
        <w:rPr>
          <w:sz w:val="24"/>
          <w:szCs w:val="24"/>
        </w:rPr>
        <w:t xml:space="preserve">És per això, que </w:t>
      </w:r>
      <w:r w:rsidR="00167C82">
        <w:rPr>
          <w:sz w:val="24"/>
          <w:szCs w:val="24"/>
        </w:rPr>
        <w:t>el Consell Comarcal de</w:t>
      </w:r>
      <w:r w:rsidRPr="006F494C">
        <w:rPr>
          <w:sz w:val="24"/>
          <w:szCs w:val="24"/>
        </w:rPr>
        <w:t xml:space="preserve">....................................., </w:t>
      </w:r>
      <w:r w:rsidR="00167C82">
        <w:rPr>
          <w:sz w:val="24"/>
          <w:szCs w:val="24"/>
        </w:rPr>
        <w:t>proposa</w:t>
      </w:r>
      <w:r w:rsidR="0068662F">
        <w:rPr>
          <w:sz w:val="24"/>
          <w:szCs w:val="24"/>
        </w:rPr>
        <w:t xml:space="preserve"> al Ple l’adopció dels següents</w:t>
      </w:r>
      <w:r w:rsidR="00167C82">
        <w:rPr>
          <w:sz w:val="24"/>
          <w:szCs w:val="24"/>
        </w:rPr>
        <w:t>:</w:t>
      </w:r>
    </w:p>
    <w:p w:rsidR="0068662F" w:rsidRDefault="0068662F" w:rsidP="00520D52">
      <w:pPr>
        <w:jc w:val="both"/>
        <w:rPr>
          <w:sz w:val="24"/>
          <w:szCs w:val="24"/>
        </w:rPr>
      </w:pPr>
    </w:p>
    <w:p w:rsidR="00353509" w:rsidRPr="0068662F" w:rsidRDefault="00167C82" w:rsidP="00353509">
      <w:pPr>
        <w:jc w:val="both"/>
        <w:rPr>
          <w:b/>
          <w:sz w:val="24"/>
          <w:szCs w:val="24"/>
        </w:rPr>
      </w:pPr>
      <w:r w:rsidRPr="0068662F">
        <w:rPr>
          <w:b/>
          <w:sz w:val="24"/>
          <w:szCs w:val="24"/>
        </w:rPr>
        <w:lastRenderedPageBreak/>
        <w:t>ACORDS</w:t>
      </w:r>
    </w:p>
    <w:p w:rsidR="00167C82" w:rsidRPr="006F494C" w:rsidRDefault="00167C82" w:rsidP="00353509">
      <w:pPr>
        <w:jc w:val="both"/>
        <w:rPr>
          <w:sz w:val="24"/>
          <w:szCs w:val="24"/>
        </w:rPr>
      </w:pPr>
    </w:p>
    <w:p w:rsidR="00353509" w:rsidRDefault="00353509" w:rsidP="00353509">
      <w:pPr>
        <w:jc w:val="both"/>
        <w:rPr>
          <w:sz w:val="24"/>
          <w:szCs w:val="24"/>
        </w:rPr>
      </w:pPr>
      <w:r w:rsidRPr="0068662F">
        <w:rPr>
          <w:b/>
          <w:sz w:val="24"/>
          <w:szCs w:val="24"/>
        </w:rPr>
        <w:t>PRIMER.-</w:t>
      </w:r>
      <w:r w:rsidR="00167C82">
        <w:rPr>
          <w:sz w:val="24"/>
          <w:szCs w:val="24"/>
        </w:rPr>
        <w:t xml:space="preserve"> Traslladar al Govern de la Generalitat la necessitat de donar una solució estructural a la greu situació de finançament dels Consells Comarcals. </w:t>
      </w:r>
    </w:p>
    <w:p w:rsidR="00167C82" w:rsidRPr="006F494C" w:rsidRDefault="00167C82" w:rsidP="00353509">
      <w:pPr>
        <w:jc w:val="both"/>
        <w:rPr>
          <w:sz w:val="24"/>
          <w:szCs w:val="24"/>
        </w:rPr>
      </w:pPr>
    </w:p>
    <w:p w:rsidR="00353509" w:rsidRDefault="00167C82" w:rsidP="00353509">
      <w:pPr>
        <w:jc w:val="both"/>
        <w:rPr>
          <w:sz w:val="24"/>
          <w:szCs w:val="24"/>
        </w:rPr>
      </w:pPr>
      <w:r w:rsidRPr="0068662F">
        <w:rPr>
          <w:b/>
          <w:sz w:val="24"/>
          <w:szCs w:val="24"/>
        </w:rPr>
        <w:t>SEGON.-</w:t>
      </w:r>
      <w:r>
        <w:rPr>
          <w:sz w:val="24"/>
          <w:szCs w:val="24"/>
        </w:rPr>
        <w:t xml:space="preserve"> Insta</w:t>
      </w:r>
      <w:r w:rsidR="0068662F">
        <w:rPr>
          <w:sz w:val="24"/>
          <w:szCs w:val="24"/>
        </w:rPr>
        <w:t xml:space="preserve">r al Govern de la Generalitat </w:t>
      </w:r>
      <w:r>
        <w:rPr>
          <w:sz w:val="24"/>
          <w:szCs w:val="24"/>
        </w:rPr>
        <w:t>que mentre no s’aprovi la Llei de Governs i Finances locals, es creï un fons complementari al Fons de Cooperació local, que doti  de suficiència financera als Consells Comarcals per a garantir la continuïtat dels serveis que presta.</w:t>
      </w:r>
    </w:p>
    <w:p w:rsidR="00167C82" w:rsidRDefault="00167C82" w:rsidP="00353509">
      <w:pPr>
        <w:jc w:val="both"/>
        <w:rPr>
          <w:sz w:val="24"/>
          <w:szCs w:val="24"/>
        </w:rPr>
      </w:pPr>
    </w:p>
    <w:p w:rsidR="00167C82" w:rsidRDefault="00167C82" w:rsidP="00353509">
      <w:pPr>
        <w:jc w:val="both"/>
        <w:rPr>
          <w:sz w:val="24"/>
          <w:szCs w:val="24"/>
        </w:rPr>
      </w:pPr>
      <w:r w:rsidRPr="0068662F">
        <w:rPr>
          <w:b/>
          <w:sz w:val="24"/>
          <w:szCs w:val="24"/>
        </w:rPr>
        <w:t>TERCER.-</w:t>
      </w:r>
      <w:r>
        <w:rPr>
          <w:sz w:val="24"/>
          <w:szCs w:val="24"/>
        </w:rPr>
        <w:t xml:space="preserve"> Instar al Govern de la Generalitat a revisar el finançament i el marc jurídic dels serveis que de forma delegada per part de la </w:t>
      </w:r>
      <w:r w:rsidR="0068662F">
        <w:rPr>
          <w:sz w:val="24"/>
          <w:szCs w:val="24"/>
        </w:rPr>
        <w:t>mateixa</w:t>
      </w:r>
      <w:r>
        <w:rPr>
          <w:sz w:val="24"/>
          <w:szCs w:val="24"/>
        </w:rPr>
        <w:t xml:space="preserve"> Generalitat o dels municipis de la comarca, es presten des dels Consells. En especial, s’ha de vetllar perquè aquests puguin tenir continuïtat, es puguin consolidar i cobreixin també les despeses indirectes que comporta la seva prestació.</w:t>
      </w:r>
    </w:p>
    <w:p w:rsidR="00167C82" w:rsidRDefault="00167C82" w:rsidP="00353509">
      <w:pPr>
        <w:jc w:val="both"/>
        <w:rPr>
          <w:sz w:val="24"/>
          <w:szCs w:val="24"/>
        </w:rPr>
      </w:pPr>
    </w:p>
    <w:p w:rsidR="00167C82" w:rsidRDefault="00167C82" w:rsidP="00353509">
      <w:pPr>
        <w:jc w:val="both"/>
        <w:rPr>
          <w:sz w:val="24"/>
          <w:szCs w:val="24"/>
        </w:rPr>
      </w:pPr>
      <w:r w:rsidRPr="0068662F">
        <w:rPr>
          <w:b/>
          <w:sz w:val="24"/>
          <w:szCs w:val="24"/>
        </w:rPr>
        <w:t>QUART.-</w:t>
      </w:r>
      <w:r>
        <w:rPr>
          <w:sz w:val="24"/>
          <w:szCs w:val="24"/>
        </w:rPr>
        <w:t xml:space="preserve"> Instar al Govern de l’Estat, al Govern de la Generalitat i als grups parlamentaris amb representació al Parlament de Catalunya i al Congrés dels Diputats, a  promoure les modificacions le</w:t>
      </w:r>
      <w:r w:rsidR="0068662F">
        <w:rPr>
          <w:sz w:val="24"/>
          <w:szCs w:val="24"/>
        </w:rPr>
        <w:t>gislatives que s’escaigui perquè</w:t>
      </w:r>
      <w:bookmarkStart w:id="0" w:name="_GoBack"/>
      <w:bookmarkEnd w:id="0"/>
      <w:r>
        <w:rPr>
          <w:sz w:val="24"/>
          <w:szCs w:val="24"/>
        </w:rPr>
        <w:t xml:space="preserve"> els Consells Comarcals puguin participar directament en els tributs de l’Estat i de la Generalitat.</w:t>
      </w:r>
    </w:p>
    <w:p w:rsidR="00167C82" w:rsidRPr="006F494C" w:rsidRDefault="00167C82" w:rsidP="00353509">
      <w:pPr>
        <w:jc w:val="both"/>
        <w:rPr>
          <w:sz w:val="24"/>
          <w:szCs w:val="24"/>
        </w:rPr>
      </w:pPr>
    </w:p>
    <w:p w:rsidR="00353509" w:rsidRDefault="00167C82" w:rsidP="00353509">
      <w:pPr>
        <w:jc w:val="both"/>
        <w:rPr>
          <w:sz w:val="24"/>
          <w:szCs w:val="24"/>
        </w:rPr>
      </w:pPr>
      <w:r w:rsidRPr="0068662F">
        <w:rPr>
          <w:b/>
          <w:sz w:val="24"/>
          <w:szCs w:val="24"/>
        </w:rPr>
        <w:t>CINQUÈ</w:t>
      </w:r>
      <w:r w:rsidR="00353509" w:rsidRPr="0068662F">
        <w:rPr>
          <w:b/>
          <w:sz w:val="24"/>
          <w:szCs w:val="24"/>
        </w:rPr>
        <w:t>.-</w:t>
      </w:r>
      <w:r w:rsidR="00353509" w:rsidRPr="006F494C">
        <w:rPr>
          <w:sz w:val="24"/>
          <w:szCs w:val="24"/>
        </w:rPr>
        <w:t xml:space="preserve"> </w:t>
      </w:r>
      <w:r>
        <w:rPr>
          <w:sz w:val="24"/>
          <w:szCs w:val="24"/>
        </w:rPr>
        <w:t>Instar al Govern de l’Estat perquè en totes les convocatòries de Fons Europeus, els Consells Comarcals puguin ser-ne beneficiaris i garantir d’aquesta manera que els municipis amb menys recursos i menys població puguin accedir de manera conjunta  a finançar les seves iniciatives amb fons europeus.</w:t>
      </w:r>
    </w:p>
    <w:p w:rsidR="00167C82" w:rsidRDefault="00167C82" w:rsidP="00353509">
      <w:pPr>
        <w:jc w:val="both"/>
        <w:rPr>
          <w:sz w:val="24"/>
          <w:szCs w:val="24"/>
        </w:rPr>
      </w:pPr>
    </w:p>
    <w:p w:rsidR="006954E8" w:rsidRDefault="0068662F" w:rsidP="00353509">
      <w:pPr>
        <w:jc w:val="both"/>
        <w:rPr>
          <w:sz w:val="24"/>
          <w:szCs w:val="24"/>
        </w:rPr>
      </w:pPr>
      <w:r w:rsidRPr="0068662F">
        <w:rPr>
          <w:b/>
          <w:sz w:val="24"/>
          <w:szCs w:val="24"/>
        </w:rPr>
        <w:t>SISÈ</w:t>
      </w:r>
      <w:r w:rsidR="00167C82" w:rsidRPr="0068662F">
        <w:rPr>
          <w:b/>
          <w:sz w:val="24"/>
          <w:szCs w:val="24"/>
        </w:rPr>
        <w:t>.-</w:t>
      </w:r>
      <w:r w:rsidR="00167C82">
        <w:rPr>
          <w:sz w:val="24"/>
          <w:szCs w:val="24"/>
        </w:rPr>
        <w:t xml:space="preserve"> </w:t>
      </w:r>
      <w:r w:rsidR="00353509" w:rsidRPr="006F494C">
        <w:rPr>
          <w:sz w:val="24"/>
          <w:szCs w:val="24"/>
        </w:rPr>
        <w:t>Comunicar l’adopció d</w:t>
      </w:r>
      <w:r w:rsidR="00167C82">
        <w:rPr>
          <w:sz w:val="24"/>
          <w:szCs w:val="24"/>
        </w:rPr>
        <w:t xml:space="preserve">’aquests </w:t>
      </w:r>
      <w:r w:rsidR="00353509" w:rsidRPr="006F494C">
        <w:rPr>
          <w:sz w:val="24"/>
          <w:szCs w:val="24"/>
        </w:rPr>
        <w:t>acords a</w:t>
      </w:r>
      <w:r w:rsidR="00167C82">
        <w:rPr>
          <w:sz w:val="24"/>
          <w:szCs w:val="24"/>
        </w:rPr>
        <w:t xml:space="preserve">l Departament de la Presidència de </w:t>
      </w:r>
      <w:r w:rsidR="00353509" w:rsidRPr="006F494C">
        <w:rPr>
          <w:sz w:val="24"/>
          <w:szCs w:val="24"/>
        </w:rPr>
        <w:t xml:space="preserve"> la Generalitat de Catalunya, al Parlament de Catalunya, als grups </w:t>
      </w:r>
      <w:r w:rsidR="00520D52" w:rsidRPr="006F494C">
        <w:rPr>
          <w:sz w:val="24"/>
          <w:szCs w:val="24"/>
        </w:rPr>
        <w:t>parlamentaris</w:t>
      </w:r>
      <w:r w:rsidR="00167C82">
        <w:rPr>
          <w:sz w:val="24"/>
          <w:szCs w:val="24"/>
        </w:rPr>
        <w:t xml:space="preserve"> amb represent</w:t>
      </w:r>
      <w:r w:rsidR="00E709B9">
        <w:rPr>
          <w:sz w:val="24"/>
          <w:szCs w:val="24"/>
        </w:rPr>
        <w:t>ació al Parlament de Catalunya,</w:t>
      </w:r>
      <w:r w:rsidR="00167C82">
        <w:rPr>
          <w:sz w:val="24"/>
          <w:szCs w:val="24"/>
        </w:rPr>
        <w:t xml:space="preserve"> al Congrés de Diputats</w:t>
      </w:r>
      <w:r w:rsidR="00E709B9">
        <w:rPr>
          <w:sz w:val="24"/>
          <w:szCs w:val="24"/>
        </w:rPr>
        <w:t>, a l’Associació Catalana de Municipis i Comarques,</w:t>
      </w:r>
      <w:r w:rsidR="00167C82">
        <w:rPr>
          <w:sz w:val="24"/>
          <w:szCs w:val="24"/>
        </w:rPr>
        <w:t xml:space="preserve"> i</w:t>
      </w:r>
      <w:r w:rsidR="00520D52" w:rsidRPr="006F494C">
        <w:rPr>
          <w:sz w:val="24"/>
          <w:szCs w:val="24"/>
        </w:rPr>
        <w:t xml:space="preserve"> als </w:t>
      </w:r>
      <w:r w:rsidR="00167C82">
        <w:rPr>
          <w:sz w:val="24"/>
          <w:szCs w:val="24"/>
        </w:rPr>
        <w:t>Ajuntaments de la nostra comarca.</w:t>
      </w:r>
    </w:p>
    <w:p w:rsidR="00167C82" w:rsidRDefault="00167C82" w:rsidP="00353509">
      <w:pPr>
        <w:jc w:val="both"/>
        <w:rPr>
          <w:sz w:val="24"/>
          <w:szCs w:val="24"/>
        </w:rPr>
      </w:pPr>
    </w:p>
    <w:p w:rsidR="00167C82" w:rsidRPr="006F494C" w:rsidRDefault="00167C82" w:rsidP="00353509">
      <w:pPr>
        <w:jc w:val="both"/>
        <w:rPr>
          <w:sz w:val="24"/>
          <w:szCs w:val="24"/>
        </w:rPr>
      </w:pPr>
      <w:r>
        <w:rPr>
          <w:sz w:val="24"/>
          <w:szCs w:val="24"/>
        </w:rPr>
        <w:t>A___________________________ , febrer de 2023.</w:t>
      </w:r>
    </w:p>
    <w:sectPr w:rsidR="00167C82" w:rsidRPr="006F49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5B" w:rsidRDefault="00135D5B" w:rsidP="006F494C">
      <w:pPr>
        <w:spacing w:after="0" w:line="240" w:lineRule="auto"/>
      </w:pPr>
      <w:r>
        <w:separator/>
      </w:r>
    </w:p>
  </w:endnote>
  <w:endnote w:type="continuationSeparator" w:id="0">
    <w:p w:rsidR="00135D5B" w:rsidRDefault="00135D5B" w:rsidP="006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5B" w:rsidRDefault="00135D5B" w:rsidP="006F494C">
      <w:pPr>
        <w:spacing w:after="0" w:line="240" w:lineRule="auto"/>
      </w:pPr>
      <w:r>
        <w:separator/>
      </w:r>
    </w:p>
  </w:footnote>
  <w:footnote w:type="continuationSeparator" w:id="0">
    <w:p w:rsidR="00135D5B" w:rsidRDefault="00135D5B" w:rsidP="006F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4C" w:rsidRDefault="006F494C" w:rsidP="006F494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120" cy="622300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94C" w:rsidRDefault="006F494C" w:rsidP="006F494C">
    <w:pPr>
      <w:pStyle w:val="Encabezado"/>
      <w:tabs>
        <w:tab w:val="clear" w:pos="4252"/>
        <w:tab w:val="clear" w:pos="8504"/>
        <w:tab w:val="left" w:pos="5205"/>
      </w:tabs>
    </w:pPr>
    <w:r>
      <w:tab/>
    </w:r>
  </w:p>
  <w:p w:rsidR="006F494C" w:rsidRDefault="006F494C" w:rsidP="006F494C">
    <w:pPr>
      <w:pStyle w:val="Encabezado"/>
      <w:tabs>
        <w:tab w:val="clear" w:pos="4252"/>
        <w:tab w:val="clear" w:pos="8504"/>
        <w:tab w:val="left" w:pos="5205"/>
      </w:tabs>
    </w:pPr>
  </w:p>
  <w:p w:rsidR="006F494C" w:rsidRDefault="006F494C" w:rsidP="006F494C">
    <w:pPr>
      <w:pStyle w:val="Encabezado"/>
      <w:tabs>
        <w:tab w:val="clear" w:pos="4252"/>
        <w:tab w:val="clear" w:pos="8504"/>
        <w:tab w:val="left" w:pos="5205"/>
      </w:tabs>
    </w:pPr>
  </w:p>
  <w:p w:rsidR="006F494C" w:rsidRDefault="006F494C" w:rsidP="006F494C">
    <w:pPr>
      <w:pStyle w:val="Encabezado"/>
      <w:tabs>
        <w:tab w:val="clear" w:pos="4252"/>
        <w:tab w:val="clear" w:pos="8504"/>
        <w:tab w:val="left" w:pos="5205"/>
      </w:tabs>
    </w:pPr>
  </w:p>
  <w:p w:rsidR="006F494C" w:rsidRDefault="006F494C" w:rsidP="006F494C">
    <w:pPr>
      <w:pStyle w:val="Encabezado"/>
      <w:tabs>
        <w:tab w:val="clear" w:pos="4252"/>
        <w:tab w:val="clear" w:pos="8504"/>
        <w:tab w:val="left" w:pos="52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09"/>
    <w:rsid w:val="000E51D5"/>
    <w:rsid w:val="00135D5B"/>
    <w:rsid w:val="00167C82"/>
    <w:rsid w:val="00353509"/>
    <w:rsid w:val="00397685"/>
    <w:rsid w:val="003E0D49"/>
    <w:rsid w:val="00520D52"/>
    <w:rsid w:val="0068662F"/>
    <w:rsid w:val="006954E8"/>
    <w:rsid w:val="006F494C"/>
    <w:rsid w:val="0074118D"/>
    <w:rsid w:val="00AA6E21"/>
    <w:rsid w:val="00AB2B46"/>
    <w:rsid w:val="00C42ECA"/>
    <w:rsid w:val="00DC1B50"/>
    <w:rsid w:val="00E057CB"/>
    <w:rsid w:val="00E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B5CA1"/>
  <w15:chartTrackingRefBased/>
  <w15:docId w15:val="{E84CC256-FF48-479B-BFC3-0101365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94C"/>
  </w:style>
  <w:style w:type="paragraph" w:styleId="Piedepgina">
    <w:name w:val="footer"/>
    <w:basedOn w:val="Normal"/>
    <w:link w:val="PiedepginaCar"/>
    <w:uiPriority w:val="99"/>
    <w:unhideWhenUsed/>
    <w:rsid w:val="006F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ACM.cat - Eloi Rovira</dc:creator>
  <cp:keywords/>
  <dc:description/>
  <cp:lastModifiedBy>ACM.cat - Joan Morcillo</cp:lastModifiedBy>
  <cp:revision>4</cp:revision>
  <cp:lastPrinted>2023-02-07T10:41:00Z</cp:lastPrinted>
  <dcterms:created xsi:type="dcterms:W3CDTF">2023-02-07T12:41:00Z</dcterms:created>
  <dcterms:modified xsi:type="dcterms:W3CDTF">2023-02-08T18:31:00Z</dcterms:modified>
</cp:coreProperties>
</file>